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A0A352">
      <w:pPr>
        <w:jc w:val="center"/>
        <w:rPr>
          <w:rFonts w:hint="eastAsia" w:ascii="仿宋" w:hAnsi="仿宋" w:eastAsia="仿宋" w:cs="仿宋"/>
          <w:color w:val="000000"/>
          <w:sz w:val="44"/>
          <w:szCs w:val="52"/>
          <w:lang w:val="en-US" w:eastAsia="zh-CN"/>
        </w:rPr>
      </w:pPr>
    </w:p>
    <w:p w14:paraId="380B592C">
      <w:pPr>
        <w:jc w:val="center"/>
        <w:rPr>
          <w:rFonts w:hint="eastAsia" w:ascii="仿宋" w:hAnsi="仿宋" w:eastAsia="仿宋" w:cs="仿宋"/>
          <w:b/>
          <w:bCs/>
          <w:color w:val="000000"/>
          <w:sz w:val="44"/>
          <w:szCs w:val="52"/>
          <w:lang w:val="en-US" w:eastAsia="zh-CN"/>
        </w:rPr>
      </w:pPr>
    </w:p>
    <w:p w14:paraId="4D53AD62">
      <w:pPr>
        <w:jc w:val="both"/>
        <w:rPr>
          <w:rFonts w:hint="eastAsia" w:ascii="仿宋" w:hAnsi="仿宋" w:eastAsia="仿宋" w:cs="仿宋"/>
          <w:b/>
          <w:bCs/>
          <w:color w:val="000000"/>
          <w:sz w:val="56"/>
          <w:szCs w:val="96"/>
          <w:lang w:val="en-US" w:eastAsia="zh-CN"/>
        </w:rPr>
      </w:pPr>
    </w:p>
    <w:p w14:paraId="4EEAD51A">
      <w:pPr>
        <w:jc w:val="center"/>
        <w:rPr>
          <w:rFonts w:hint="eastAsia" w:ascii="仿宋" w:hAnsi="仿宋" w:eastAsia="仿宋" w:cs="仿宋"/>
          <w:b/>
          <w:bCs/>
          <w:color w:val="000000"/>
          <w:sz w:val="96"/>
          <w:szCs w:val="160"/>
          <w:lang w:val="en-US" w:eastAsia="zh-CN"/>
        </w:rPr>
      </w:pPr>
    </w:p>
    <w:p w14:paraId="21CE2147">
      <w:pPr>
        <w:jc w:val="center"/>
        <w:rPr>
          <w:rFonts w:hint="eastAsia" w:ascii="仿宋" w:hAnsi="仿宋" w:eastAsia="仿宋" w:cs="仿宋"/>
          <w:b/>
          <w:bCs/>
          <w:color w:val="000000"/>
          <w:sz w:val="60"/>
          <w:szCs w:val="11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72"/>
          <w:szCs w:val="144"/>
          <w:lang w:val="en-US" w:eastAsia="zh-CN"/>
        </w:rPr>
        <w:t>报价材料</w:t>
      </w:r>
    </w:p>
    <w:p w14:paraId="4585EC59">
      <w:pPr>
        <w:jc w:val="center"/>
        <w:rPr>
          <w:rFonts w:hint="eastAsia" w:ascii="仿宋" w:hAnsi="仿宋" w:eastAsia="仿宋" w:cs="仿宋"/>
          <w:b/>
          <w:bCs/>
          <w:color w:val="000000"/>
          <w:sz w:val="44"/>
          <w:szCs w:val="52"/>
          <w:lang w:val="en-US" w:eastAsia="zh-CN"/>
        </w:rPr>
      </w:pPr>
    </w:p>
    <w:p w14:paraId="2A2C6B71">
      <w:pPr>
        <w:jc w:val="center"/>
        <w:rPr>
          <w:rFonts w:hint="eastAsia" w:ascii="仿宋" w:hAnsi="仿宋" w:eastAsia="仿宋" w:cs="仿宋"/>
          <w:b/>
          <w:bCs/>
          <w:color w:val="000000"/>
          <w:sz w:val="44"/>
          <w:szCs w:val="52"/>
          <w:lang w:val="en-US" w:eastAsia="zh-CN"/>
        </w:rPr>
      </w:pPr>
    </w:p>
    <w:p w14:paraId="552218BC">
      <w:pPr>
        <w:jc w:val="center"/>
        <w:rPr>
          <w:rFonts w:hint="eastAsia" w:ascii="仿宋" w:hAnsi="仿宋" w:eastAsia="仿宋" w:cs="仿宋"/>
          <w:b/>
          <w:bCs/>
          <w:color w:val="000000"/>
          <w:sz w:val="44"/>
          <w:szCs w:val="52"/>
          <w:lang w:val="en-US" w:eastAsia="zh-CN"/>
        </w:rPr>
      </w:pPr>
    </w:p>
    <w:p w14:paraId="1691C2D2">
      <w:pPr>
        <w:pStyle w:val="8"/>
        <w:rPr>
          <w:rFonts w:hint="eastAsia" w:ascii="仿宋" w:hAnsi="仿宋" w:eastAsia="仿宋" w:cs="仿宋"/>
          <w:b/>
          <w:bCs/>
          <w:color w:val="000000"/>
          <w:sz w:val="44"/>
          <w:szCs w:val="52"/>
          <w:lang w:val="en-US" w:eastAsia="zh-CN"/>
        </w:rPr>
      </w:pPr>
    </w:p>
    <w:p w14:paraId="163016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仿宋" w:hAnsi="仿宋" w:eastAsia="仿宋" w:cs="仿宋"/>
          <w:b/>
          <w:bCs/>
          <w:color w:val="000000"/>
          <w:sz w:val="32"/>
          <w:szCs w:val="32"/>
          <w:lang w:val="en-US" w:eastAsia="zh-CN"/>
        </w:rPr>
      </w:pPr>
    </w:p>
    <w:p w14:paraId="2FD61E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="仿宋" w:hAnsi="仿宋" w:eastAsia="仿宋" w:cs="仿宋"/>
          <w:b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32"/>
          <w:szCs w:val="32"/>
          <w:lang w:val="en-US" w:eastAsia="zh-CN"/>
        </w:rPr>
        <w:t>项目名称：会昌县中等专业学校三期建设项目</w:t>
      </w:r>
    </w:p>
    <w:p w14:paraId="0A2E9373">
      <w:pPr>
        <w:pStyle w:val="8"/>
        <w:rPr>
          <w:rFonts w:hint="default"/>
          <w:color w:val="000000"/>
          <w:lang w:val="en-US" w:eastAsia="zh-CN"/>
        </w:rPr>
      </w:pPr>
    </w:p>
    <w:p w14:paraId="08F59E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仿宋" w:hAnsi="仿宋" w:eastAsia="仿宋" w:cs="仿宋"/>
          <w:b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32"/>
          <w:szCs w:val="32"/>
          <w:lang w:val="en-US" w:eastAsia="zh-CN"/>
        </w:rPr>
        <w:t>公司名称(公章）：</w:t>
      </w:r>
    </w:p>
    <w:p w14:paraId="0D523D4F">
      <w:pPr>
        <w:pStyle w:val="8"/>
        <w:rPr>
          <w:rFonts w:hint="eastAsia"/>
          <w:color w:val="000000"/>
          <w:lang w:val="en-US" w:eastAsia="zh-CN"/>
        </w:rPr>
      </w:pPr>
    </w:p>
    <w:p w14:paraId="17A2FC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仿宋" w:hAnsi="仿宋" w:eastAsia="仿宋" w:cs="仿宋"/>
          <w:b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32"/>
          <w:szCs w:val="32"/>
          <w:lang w:val="en-US" w:eastAsia="zh-CN"/>
        </w:rPr>
        <w:t>日期：  年  月  日</w:t>
      </w:r>
    </w:p>
    <w:p w14:paraId="7178B0B3">
      <w:pPr>
        <w:pStyle w:val="8"/>
        <w:jc w:val="left"/>
        <w:rPr>
          <w:rFonts w:hint="eastAsia" w:ascii="仿宋" w:hAnsi="仿宋" w:eastAsia="仿宋" w:cs="仿宋"/>
          <w:b/>
          <w:bCs/>
          <w:color w:val="000000"/>
          <w:sz w:val="32"/>
          <w:szCs w:val="32"/>
          <w:lang w:val="en-US" w:eastAsia="zh-CN"/>
        </w:rPr>
        <w:sectPr>
          <w:pgSz w:w="11906" w:h="16838"/>
          <w:pgMar w:top="1304" w:right="1587" w:bottom="1304" w:left="1701" w:header="851" w:footer="992" w:gutter="0"/>
          <w:cols w:space="720" w:num="1"/>
          <w:docGrid w:type="lines" w:linePitch="312" w:charSpace="0"/>
        </w:sectPr>
      </w:pPr>
    </w:p>
    <w:p w14:paraId="7718134C">
      <w:p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附件：</w:t>
      </w:r>
    </w:p>
    <w:p w14:paraId="740A2A17">
      <w:pPr>
        <w:pStyle w:val="3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kern w:val="32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kern w:val="32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kern w:val="32"/>
          <w:sz w:val="28"/>
          <w:szCs w:val="28"/>
        </w:rPr>
        <w:t>、营业执照</w:t>
      </w:r>
    </w:p>
    <w:p w14:paraId="697B622F">
      <w:pPr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说明：1、必须在有效期内。</w:t>
      </w:r>
    </w:p>
    <w:p w14:paraId="08B2F0AD">
      <w:pPr>
        <w:pStyle w:val="3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083AACF3">
      <w:pPr>
        <w:pStyle w:val="3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4DD4923B">
      <w:pPr>
        <w:pStyle w:val="3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1E55B179">
      <w:pPr>
        <w:pStyle w:val="3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5B5D7BE8">
      <w:pPr>
        <w:pStyle w:val="3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55939CA8">
      <w:pPr>
        <w:rPr>
          <w:rFonts w:hint="eastAsia" w:ascii="仿宋" w:hAnsi="仿宋" w:eastAsia="仿宋" w:cs="仿宋"/>
        </w:rPr>
      </w:pPr>
    </w:p>
    <w:p w14:paraId="3EE3D6BE">
      <w:pPr>
        <w:rPr>
          <w:rFonts w:hint="eastAsia" w:ascii="仿宋" w:hAnsi="仿宋" w:eastAsia="仿宋" w:cs="仿宋"/>
        </w:rPr>
      </w:pPr>
    </w:p>
    <w:p w14:paraId="6FE581EE">
      <w:pPr>
        <w:rPr>
          <w:rFonts w:hint="eastAsia" w:ascii="仿宋" w:hAnsi="仿宋" w:eastAsia="仿宋" w:cs="仿宋"/>
        </w:rPr>
      </w:pPr>
    </w:p>
    <w:p w14:paraId="70B77A8D">
      <w:pPr>
        <w:jc w:val="center"/>
        <w:rPr>
          <w:rFonts w:hint="eastAsia" w:ascii="仿宋" w:hAnsi="仿宋" w:eastAsia="仿宋" w:cs="仿宋"/>
        </w:rPr>
      </w:pPr>
    </w:p>
    <w:p w14:paraId="29BBCD81">
      <w:pPr>
        <w:jc w:val="center"/>
        <w:rPr>
          <w:rFonts w:hint="eastAsia" w:ascii="仿宋" w:hAnsi="仿宋" w:eastAsia="仿宋" w:cs="仿宋"/>
        </w:rPr>
      </w:pPr>
    </w:p>
    <w:p w14:paraId="30ABE113">
      <w:pPr>
        <w:jc w:val="center"/>
        <w:rPr>
          <w:rFonts w:hint="eastAsia" w:ascii="仿宋" w:hAnsi="仿宋" w:eastAsia="仿宋" w:cs="仿宋"/>
        </w:rPr>
      </w:pPr>
    </w:p>
    <w:p w14:paraId="06750AB0">
      <w:pPr>
        <w:jc w:val="center"/>
        <w:rPr>
          <w:rFonts w:hint="eastAsia" w:ascii="仿宋" w:hAnsi="仿宋" w:eastAsia="仿宋" w:cs="仿宋"/>
        </w:rPr>
      </w:pPr>
    </w:p>
    <w:p w14:paraId="1718B6BB">
      <w:pPr>
        <w:jc w:val="center"/>
        <w:rPr>
          <w:rFonts w:hint="eastAsia" w:ascii="仿宋" w:hAnsi="仿宋" w:eastAsia="仿宋" w:cs="仿宋"/>
        </w:rPr>
      </w:pPr>
    </w:p>
    <w:p w14:paraId="04628B63">
      <w:pPr>
        <w:jc w:val="center"/>
        <w:rPr>
          <w:rFonts w:hint="eastAsia" w:ascii="仿宋" w:hAnsi="仿宋" w:eastAsia="仿宋" w:cs="仿宋"/>
        </w:rPr>
      </w:pPr>
    </w:p>
    <w:p w14:paraId="3E6C5B00">
      <w:pPr>
        <w:jc w:val="center"/>
        <w:rPr>
          <w:rFonts w:hint="eastAsia" w:ascii="仿宋" w:hAnsi="仿宋" w:eastAsia="仿宋" w:cs="仿宋"/>
        </w:rPr>
      </w:pPr>
    </w:p>
    <w:p w14:paraId="43CFAFF3">
      <w:pPr>
        <w:jc w:val="center"/>
        <w:rPr>
          <w:rFonts w:hint="eastAsia" w:ascii="仿宋" w:hAnsi="仿宋" w:eastAsia="仿宋" w:cs="仿宋"/>
        </w:rPr>
      </w:pPr>
    </w:p>
    <w:p w14:paraId="55E19407">
      <w:pPr>
        <w:jc w:val="center"/>
        <w:rPr>
          <w:rFonts w:hint="eastAsia" w:ascii="仿宋" w:hAnsi="仿宋" w:eastAsia="仿宋" w:cs="仿宋"/>
        </w:rPr>
      </w:pPr>
    </w:p>
    <w:p w14:paraId="5E12588B">
      <w:pPr>
        <w:jc w:val="center"/>
        <w:rPr>
          <w:rFonts w:hint="eastAsia" w:ascii="仿宋" w:hAnsi="仿宋" w:eastAsia="仿宋" w:cs="仿宋"/>
        </w:rPr>
      </w:pPr>
    </w:p>
    <w:p w14:paraId="61AD7842">
      <w:pPr>
        <w:jc w:val="center"/>
        <w:rPr>
          <w:rFonts w:hint="eastAsia" w:ascii="仿宋" w:hAnsi="仿宋" w:eastAsia="仿宋" w:cs="仿宋"/>
        </w:rPr>
      </w:pPr>
    </w:p>
    <w:p w14:paraId="6F041FC8">
      <w:pPr>
        <w:jc w:val="center"/>
        <w:rPr>
          <w:rFonts w:hint="eastAsia" w:ascii="仿宋" w:hAnsi="仿宋" w:eastAsia="仿宋" w:cs="仿宋"/>
        </w:rPr>
      </w:pPr>
    </w:p>
    <w:p w14:paraId="514716A6">
      <w:pPr>
        <w:jc w:val="center"/>
        <w:rPr>
          <w:rFonts w:hint="eastAsia" w:ascii="仿宋" w:hAnsi="仿宋" w:eastAsia="仿宋" w:cs="仿宋"/>
        </w:rPr>
      </w:pPr>
    </w:p>
    <w:p w14:paraId="7926FC80">
      <w:pPr>
        <w:jc w:val="center"/>
        <w:rPr>
          <w:rFonts w:hint="eastAsia" w:ascii="仿宋" w:hAnsi="仿宋" w:eastAsia="仿宋" w:cs="仿宋"/>
        </w:rPr>
      </w:pPr>
    </w:p>
    <w:p w14:paraId="6C3BE118">
      <w:pPr>
        <w:jc w:val="center"/>
        <w:rPr>
          <w:rFonts w:hint="eastAsia" w:ascii="仿宋" w:hAnsi="仿宋" w:eastAsia="仿宋" w:cs="仿宋"/>
        </w:rPr>
      </w:pPr>
    </w:p>
    <w:p w14:paraId="05E60053">
      <w:pPr>
        <w:jc w:val="center"/>
        <w:rPr>
          <w:rFonts w:hint="eastAsia" w:ascii="仿宋" w:hAnsi="仿宋" w:eastAsia="仿宋" w:cs="仿宋"/>
        </w:rPr>
      </w:pPr>
    </w:p>
    <w:p w14:paraId="54D40CE4">
      <w:pPr>
        <w:jc w:val="center"/>
        <w:rPr>
          <w:rFonts w:hint="eastAsia" w:ascii="仿宋" w:hAnsi="仿宋" w:eastAsia="仿宋" w:cs="仿宋"/>
        </w:rPr>
      </w:pPr>
    </w:p>
    <w:p w14:paraId="559D5580">
      <w:pPr>
        <w:jc w:val="center"/>
        <w:rPr>
          <w:rFonts w:hint="eastAsia" w:ascii="仿宋" w:hAnsi="仿宋" w:eastAsia="仿宋" w:cs="仿宋"/>
        </w:rPr>
      </w:pPr>
    </w:p>
    <w:p w14:paraId="5925D4BF">
      <w:pPr>
        <w:jc w:val="center"/>
        <w:rPr>
          <w:rFonts w:hint="eastAsia" w:ascii="仿宋" w:hAnsi="仿宋" w:eastAsia="仿宋" w:cs="仿宋"/>
        </w:rPr>
      </w:pPr>
    </w:p>
    <w:p w14:paraId="6279659B">
      <w:pPr>
        <w:jc w:val="center"/>
        <w:rPr>
          <w:rFonts w:hint="eastAsia" w:ascii="仿宋" w:hAnsi="仿宋" w:eastAsia="仿宋" w:cs="仿宋"/>
        </w:rPr>
      </w:pPr>
    </w:p>
    <w:p w14:paraId="6D1F1D63">
      <w:pPr>
        <w:jc w:val="center"/>
        <w:rPr>
          <w:rFonts w:hint="eastAsia" w:ascii="仿宋" w:hAnsi="仿宋" w:eastAsia="仿宋" w:cs="仿宋"/>
        </w:rPr>
      </w:pPr>
    </w:p>
    <w:p w14:paraId="64FE89DC">
      <w:pPr>
        <w:jc w:val="center"/>
        <w:rPr>
          <w:rFonts w:hint="eastAsia" w:ascii="仿宋" w:hAnsi="仿宋" w:eastAsia="仿宋" w:cs="仿宋"/>
        </w:rPr>
      </w:pPr>
    </w:p>
    <w:p w14:paraId="25343F80">
      <w:pPr>
        <w:jc w:val="center"/>
        <w:rPr>
          <w:rFonts w:hint="eastAsia" w:ascii="仿宋" w:hAnsi="仿宋" w:eastAsia="仿宋" w:cs="仿宋"/>
        </w:rPr>
      </w:pPr>
    </w:p>
    <w:p w14:paraId="5950DB69">
      <w:pPr>
        <w:jc w:val="center"/>
        <w:rPr>
          <w:rFonts w:hint="eastAsia" w:ascii="仿宋" w:hAnsi="仿宋" w:eastAsia="仿宋" w:cs="仿宋"/>
        </w:rPr>
      </w:pPr>
    </w:p>
    <w:p w14:paraId="4A1CC169">
      <w:pPr>
        <w:jc w:val="both"/>
        <w:rPr>
          <w:rFonts w:hint="eastAsia" w:ascii="仿宋" w:hAnsi="仿宋" w:eastAsia="仿宋" w:cs="仿宋"/>
        </w:rPr>
      </w:pPr>
    </w:p>
    <w:p w14:paraId="0855C837">
      <w:pPr>
        <w:numPr>
          <w:ilvl w:val="0"/>
          <w:numId w:val="1"/>
        </w:numPr>
        <w:jc w:val="center"/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  <w:t>基本存款账户信息或银行《开户许可证》</w:t>
      </w:r>
    </w:p>
    <w:p w14:paraId="0C95B0B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70299B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1B66ED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675AF6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6B8FF89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2489DB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FC4D49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A129FB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84A77B5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DF4A60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3F488D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C1C4CF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A843D4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1C6C442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E7F199F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22AA31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BDD5366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EAC734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3EBF6C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1870E8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3062CF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54D3BD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738AD0C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0ACB76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83594C2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4B985F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EF9E16D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3FF2C2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D5D790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F4A4DE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78530E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1B73EF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CD59AB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CB23F3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246831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DE28D5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04394E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2556F3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0CA7F0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B62C88C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D1B621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FB5F033">
      <w:pPr>
        <w:pStyle w:val="7"/>
        <w:spacing w:line="560" w:lineRule="exact"/>
        <w:rPr>
          <w:rFonts w:hint="eastAsia" w:ascii="仿宋" w:hAnsi="仿宋" w:eastAsia="仿宋" w:cs="仿宋"/>
          <w:sz w:val="28"/>
          <w:szCs w:val="28"/>
        </w:rPr>
      </w:pPr>
      <w:bookmarkStart w:id="0" w:name="_Toc114046039"/>
      <w:bookmarkStart w:id="1" w:name="_Toc106888376"/>
      <w:bookmarkStart w:id="2" w:name="_Toc138837752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、基本资格条件承诺函（格式）</w:t>
      </w:r>
      <w:bookmarkEnd w:id="0"/>
      <w:bookmarkEnd w:id="1"/>
      <w:bookmarkEnd w:id="2"/>
    </w:p>
    <w:p w14:paraId="391635A2">
      <w:pPr>
        <w:spacing w:line="560" w:lineRule="exact"/>
        <w:rPr>
          <w:rFonts w:hint="eastAsia" w:ascii="仿宋" w:hAnsi="仿宋" w:eastAsia="仿宋" w:cs="仿宋"/>
          <w:sz w:val="28"/>
          <w:szCs w:val="28"/>
        </w:rPr>
      </w:pPr>
    </w:p>
    <w:p w14:paraId="2C73C720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 ：</w:t>
      </w:r>
      <w:r>
        <w:rPr>
          <w:rFonts w:hint="eastAsia" w:ascii="仿宋" w:hAnsi="仿宋" w:eastAsia="仿宋" w:cs="仿宋"/>
          <w:i w:val="0"/>
          <w:iCs w:val="0"/>
          <w:caps w:val="0"/>
          <w:color w:val="212529"/>
          <w:spacing w:val="0"/>
          <w:sz w:val="28"/>
          <w:szCs w:val="28"/>
          <w:shd w:val="clear" w:fill="FFFFFF"/>
        </w:rPr>
        <w:t>江西</w:t>
      </w:r>
      <w:r>
        <w:rPr>
          <w:rFonts w:hint="eastAsia" w:ascii="仿宋" w:hAnsi="仿宋" w:eastAsia="仿宋" w:cs="仿宋"/>
          <w:i w:val="0"/>
          <w:iCs w:val="0"/>
          <w:caps w:val="0"/>
          <w:color w:val="212529"/>
          <w:spacing w:val="0"/>
          <w:sz w:val="28"/>
          <w:szCs w:val="28"/>
          <w:shd w:val="clear" w:fill="FFFFFF"/>
          <w:lang w:val="en-US" w:eastAsia="zh-CN"/>
        </w:rPr>
        <w:t>鑫昌建设</w:t>
      </w:r>
      <w:r>
        <w:rPr>
          <w:rFonts w:hint="eastAsia" w:ascii="仿宋" w:hAnsi="仿宋" w:eastAsia="仿宋" w:cs="仿宋"/>
          <w:i w:val="0"/>
          <w:iCs w:val="0"/>
          <w:caps w:val="0"/>
          <w:color w:val="212529"/>
          <w:spacing w:val="0"/>
          <w:sz w:val="28"/>
          <w:szCs w:val="28"/>
          <w:shd w:val="clear" w:fill="FFFFFF"/>
        </w:rPr>
        <w:t>工程有限公司</w:t>
      </w:r>
    </w:p>
    <w:p w14:paraId="547D7567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</w:rPr>
        <w:t>（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报价公司名称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）                </w:t>
      </w:r>
      <w:r>
        <w:rPr>
          <w:rFonts w:hint="eastAsia" w:ascii="仿宋" w:hAnsi="仿宋" w:eastAsia="仿宋" w:cs="仿宋"/>
          <w:sz w:val="28"/>
          <w:szCs w:val="28"/>
        </w:rPr>
        <w:t>郑重承诺：</w:t>
      </w:r>
    </w:p>
    <w:p w14:paraId="597BECED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1.我方具有良好的商业信誉和健全的财务会计制度，具有履行合同所必需的设备和专业技术能力，具有依法缴纳税收和社会保障资金的良好记录，参加本项目采购活动前三年内无重大违法活动记录。</w:t>
      </w:r>
    </w:p>
    <w:p w14:paraId="11222EA2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2.我方未列入在信用中国网站（www.creditchina.gov.cn）“失信被执行人”、“重大税收违法案件当事人名单”中，也未列入中国政府采购网（www.ccgp.gov.cn）“政府采购严重违法失信行为记录名单”中。</w:t>
      </w:r>
    </w:p>
    <w:p w14:paraId="7F0285B4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3.我方在采购项目评审环节结束后，随时接受采购人、采购代理机构的检查验证，配合提供相关证明材料，证明符合《中华人民共和国政府采购法》规定的响应供应商基本资格条件。</w:t>
      </w:r>
    </w:p>
    <w:p w14:paraId="673764B8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我方对以上承诺负全部法律责任。</w:t>
      </w:r>
    </w:p>
    <w:p w14:paraId="7DB21ACD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特此承诺。</w:t>
      </w:r>
    </w:p>
    <w:p w14:paraId="5BC24AC2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</w:p>
    <w:p w14:paraId="4ED6EB1D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报价公司名称（公章）：</w:t>
      </w:r>
    </w:p>
    <w:p w14:paraId="2B57ED70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 w14:paraId="2807A2D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C4FFAB4">
      <w:pPr>
        <w:rPr>
          <w:rFonts w:hint="eastAsia" w:ascii="仿宋" w:hAnsi="仿宋" w:eastAsia="仿宋" w:cs="仿宋"/>
        </w:rPr>
      </w:pPr>
    </w:p>
    <w:p w14:paraId="72FD0FB5">
      <w:pPr>
        <w:rPr>
          <w:rFonts w:hint="eastAsia" w:ascii="仿宋" w:hAnsi="仿宋" w:eastAsia="仿宋" w:cs="仿宋"/>
        </w:rPr>
      </w:pPr>
    </w:p>
    <w:p w14:paraId="29306F63">
      <w:pPr>
        <w:rPr>
          <w:rFonts w:hint="eastAsia" w:ascii="仿宋" w:hAnsi="仿宋" w:eastAsia="仿宋" w:cs="仿宋"/>
        </w:rPr>
      </w:pPr>
    </w:p>
    <w:p w14:paraId="4EEE5000">
      <w:pPr>
        <w:rPr>
          <w:rFonts w:hint="eastAsia" w:ascii="仿宋" w:hAnsi="仿宋" w:eastAsia="仿宋" w:cs="仿宋"/>
        </w:rPr>
      </w:pPr>
    </w:p>
    <w:p w14:paraId="3148355C">
      <w:pPr>
        <w:rPr>
          <w:rFonts w:hint="eastAsia" w:ascii="仿宋" w:hAnsi="仿宋" w:eastAsia="仿宋" w:cs="仿宋"/>
        </w:rPr>
      </w:pPr>
    </w:p>
    <w:p w14:paraId="4AAF10DC">
      <w:pPr>
        <w:rPr>
          <w:rFonts w:hint="eastAsia" w:ascii="仿宋" w:hAnsi="仿宋" w:eastAsia="仿宋" w:cs="仿宋"/>
        </w:rPr>
      </w:pPr>
    </w:p>
    <w:p w14:paraId="18184865">
      <w:pPr>
        <w:rPr>
          <w:rFonts w:hint="eastAsia" w:ascii="仿宋" w:hAnsi="仿宋" w:eastAsia="仿宋" w:cs="仿宋"/>
        </w:rPr>
      </w:pPr>
    </w:p>
    <w:p w14:paraId="52335912">
      <w:pPr>
        <w:rPr>
          <w:rFonts w:hint="eastAsia" w:ascii="仿宋" w:hAnsi="仿宋" w:eastAsia="仿宋" w:cs="仿宋"/>
        </w:rPr>
      </w:pPr>
    </w:p>
    <w:p w14:paraId="50BD1207">
      <w:pPr>
        <w:pStyle w:val="3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4、</w:t>
      </w:r>
      <w:bookmarkStart w:id="3" w:name="_Toc138837743"/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法定代表人</w:t>
      </w:r>
      <w:r>
        <w:rPr>
          <w:rFonts w:hint="eastAsia" w:ascii="仿宋" w:hAnsi="仿宋" w:eastAsia="仿宋" w:cs="仿宋"/>
          <w:sz w:val="28"/>
          <w:szCs w:val="28"/>
        </w:rPr>
        <w:t>身份证明书（格式）</w:t>
      </w:r>
      <w:bookmarkEnd w:id="3"/>
    </w:p>
    <w:p w14:paraId="744BA59E">
      <w:pPr>
        <w:spacing w:line="500" w:lineRule="exact"/>
        <w:ind w:firstLine="540" w:firstLineChars="200"/>
        <w:rPr>
          <w:rFonts w:hint="eastAsia" w:ascii="仿宋" w:hAnsi="仿宋" w:eastAsia="仿宋" w:cs="仿宋"/>
          <w:sz w:val="27"/>
          <w:szCs w:val="27"/>
        </w:rPr>
      </w:pPr>
    </w:p>
    <w:p w14:paraId="222BB138">
      <w:p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致：</w:t>
      </w:r>
      <w:r>
        <w:rPr>
          <w:rFonts w:hint="eastAsia" w:ascii="仿宋" w:hAnsi="仿宋" w:eastAsia="仿宋" w:cs="仿宋"/>
          <w:i w:val="0"/>
          <w:iCs w:val="0"/>
          <w:caps w:val="0"/>
          <w:color w:val="212529"/>
          <w:spacing w:val="0"/>
          <w:sz w:val="28"/>
          <w:szCs w:val="28"/>
          <w:shd w:val="clear" w:fill="FFFFFF"/>
        </w:rPr>
        <w:t>江西</w:t>
      </w:r>
      <w:r>
        <w:rPr>
          <w:rFonts w:hint="eastAsia" w:ascii="仿宋" w:hAnsi="仿宋" w:eastAsia="仿宋" w:cs="仿宋"/>
          <w:i w:val="0"/>
          <w:iCs w:val="0"/>
          <w:caps w:val="0"/>
          <w:color w:val="212529"/>
          <w:spacing w:val="0"/>
          <w:sz w:val="28"/>
          <w:szCs w:val="28"/>
          <w:shd w:val="clear" w:fill="FFFFFF"/>
          <w:lang w:val="en-US" w:eastAsia="zh-CN"/>
        </w:rPr>
        <w:t>鑫昌建设</w:t>
      </w:r>
      <w:r>
        <w:rPr>
          <w:rFonts w:hint="eastAsia" w:ascii="仿宋" w:hAnsi="仿宋" w:eastAsia="仿宋" w:cs="仿宋"/>
          <w:i w:val="0"/>
          <w:iCs w:val="0"/>
          <w:caps w:val="0"/>
          <w:color w:val="212529"/>
          <w:spacing w:val="0"/>
          <w:sz w:val="28"/>
          <w:szCs w:val="28"/>
          <w:shd w:val="clear" w:fill="FFFFFF"/>
        </w:rPr>
        <w:t>工程有限公司</w:t>
      </w:r>
    </w:p>
    <w:p w14:paraId="64917FA3">
      <w:p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u w:val="none"/>
        </w:rPr>
        <w:t>法</w:t>
      </w:r>
      <w:r>
        <w:rPr>
          <w:rFonts w:hint="eastAsia" w:ascii="仿宋" w:hAnsi="仿宋" w:eastAsia="仿宋" w:cs="仿宋"/>
          <w:sz w:val="28"/>
          <w:szCs w:val="28"/>
        </w:rPr>
        <w:t>定代表人姓名）在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（报价公司名称</w:t>
      </w:r>
      <w:r>
        <w:rPr>
          <w:rFonts w:hint="eastAsia" w:ascii="仿宋" w:hAnsi="仿宋" w:eastAsia="仿宋" w:cs="仿宋"/>
          <w:sz w:val="28"/>
          <w:szCs w:val="28"/>
        </w:rPr>
        <w:t>）任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</w:rPr>
        <w:t>（职务名称）职务，是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</w:rPr>
        <w:t>（报价公司名称）的法定代表人。</w:t>
      </w:r>
    </w:p>
    <w:p w14:paraId="27AE084A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6B36058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特此证明。</w:t>
      </w:r>
    </w:p>
    <w:p w14:paraId="18804F81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66A0298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549FAFF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58CD43F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报价公司名称（公章）</w:t>
      </w:r>
    </w:p>
    <w:p w14:paraId="2F86EF09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31271EC5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         年   月   日</w:t>
      </w:r>
    </w:p>
    <w:p w14:paraId="1F499BA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0E4051BF">
      <w:pPr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附：法定代表人身份证明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</w:rPr>
        <w:t>正、反面复印件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</w:p>
    <w:p w14:paraId="2FB9E9BB">
      <w:pPr>
        <w:rPr>
          <w:rFonts w:hint="eastAsia" w:ascii="仿宋" w:hAnsi="仿宋" w:eastAsia="仿宋" w:cs="仿宋"/>
        </w:rPr>
      </w:pPr>
    </w:p>
    <w:p w14:paraId="243C05E2">
      <w:pPr>
        <w:rPr>
          <w:rFonts w:hint="eastAsia" w:ascii="仿宋" w:hAnsi="仿宋" w:eastAsia="仿宋" w:cs="仿宋"/>
        </w:rPr>
      </w:pPr>
    </w:p>
    <w:p w14:paraId="4D31C0F9">
      <w:pPr>
        <w:rPr>
          <w:rFonts w:hint="eastAsia" w:ascii="仿宋" w:hAnsi="仿宋" w:eastAsia="仿宋" w:cs="仿宋"/>
        </w:rPr>
      </w:pPr>
    </w:p>
    <w:p w14:paraId="210CD1F2">
      <w:pPr>
        <w:rPr>
          <w:rFonts w:hint="eastAsia" w:ascii="仿宋" w:hAnsi="仿宋" w:eastAsia="仿宋" w:cs="仿宋"/>
        </w:rPr>
      </w:pPr>
    </w:p>
    <w:p w14:paraId="7EC78E3C">
      <w:pPr>
        <w:rPr>
          <w:rFonts w:hint="eastAsia" w:ascii="仿宋" w:hAnsi="仿宋" w:eastAsia="仿宋" w:cs="仿宋"/>
        </w:rPr>
      </w:pPr>
    </w:p>
    <w:p w14:paraId="02EB03D5">
      <w:pPr>
        <w:rPr>
          <w:rFonts w:hint="eastAsia" w:ascii="仿宋" w:hAnsi="仿宋" w:eastAsia="仿宋" w:cs="仿宋"/>
        </w:rPr>
      </w:pPr>
    </w:p>
    <w:p w14:paraId="60315008">
      <w:pPr>
        <w:rPr>
          <w:rFonts w:hint="eastAsia" w:ascii="仿宋" w:hAnsi="仿宋" w:eastAsia="仿宋" w:cs="仿宋"/>
        </w:rPr>
      </w:pPr>
    </w:p>
    <w:p w14:paraId="665F5854">
      <w:pPr>
        <w:rPr>
          <w:rFonts w:hint="eastAsia" w:ascii="仿宋" w:hAnsi="仿宋" w:eastAsia="仿宋" w:cs="仿宋"/>
        </w:rPr>
      </w:pPr>
    </w:p>
    <w:p w14:paraId="05B61E38">
      <w:pPr>
        <w:rPr>
          <w:rFonts w:hint="eastAsia" w:ascii="仿宋" w:hAnsi="仿宋" w:eastAsia="仿宋" w:cs="仿宋"/>
        </w:rPr>
      </w:pPr>
    </w:p>
    <w:p w14:paraId="1DA2F0E4">
      <w:pPr>
        <w:rPr>
          <w:rFonts w:hint="eastAsia" w:ascii="仿宋" w:hAnsi="仿宋" w:eastAsia="仿宋" w:cs="仿宋"/>
        </w:rPr>
      </w:pPr>
    </w:p>
    <w:p w14:paraId="4FFD2410">
      <w:pPr>
        <w:rPr>
          <w:rFonts w:hint="eastAsia" w:ascii="仿宋" w:hAnsi="仿宋" w:eastAsia="仿宋" w:cs="仿宋"/>
        </w:rPr>
      </w:pPr>
    </w:p>
    <w:p w14:paraId="18CCF927">
      <w:pPr>
        <w:rPr>
          <w:rFonts w:hint="eastAsia" w:ascii="仿宋" w:hAnsi="仿宋" w:eastAsia="仿宋" w:cs="仿宋"/>
        </w:rPr>
      </w:pPr>
    </w:p>
    <w:p w14:paraId="3562025D">
      <w:pPr>
        <w:rPr>
          <w:rFonts w:hint="eastAsia" w:ascii="仿宋" w:hAnsi="仿宋" w:eastAsia="仿宋" w:cs="仿宋"/>
        </w:rPr>
      </w:pPr>
    </w:p>
    <w:p w14:paraId="3785700C">
      <w:pPr>
        <w:rPr>
          <w:rFonts w:hint="eastAsia" w:ascii="仿宋" w:hAnsi="仿宋" w:eastAsia="仿宋" w:cs="仿宋"/>
        </w:rPr>
      </w:pPr>
    </w:p>
    <w:p w14:paraId="1CE25515">
      <w:pPr>
        <w:rPr>
          <w:rFonts w:hint="eastAsia" w:ascii="仿宋" w:hAnsi="仿宋" w:eastAsia="仿宋" w:cs="仿宋"/>
        </w:rPr>
      </w:pPr>
    </w:p>
    <w:p w14:paraId="3683AEA2">
      <w:pPr>
        <w:rPr>
          <w:rFonts w:hint="eastAsia" w:ascii="仿宋" w:hAnsi="仿宋" w:eastAsia="仿宋" w:cs="仿宋"/>
        </w:rPr>
      </w:pPr>
    </w:p>
    <w:p w14:paraId="48C811B5">
      <w:pPr>
        <w:pStyle w:val="7"/>
        <w:rPr>
          <w:rFonts w:hint="eastAsia" w:ascii="仿宋" w:hAnsi="仿宋" w:eastAsia="仿宋" w:cs="仿宋"/>
          <w:kern w:val="2"/>
          <w:sz w:val="28"/>
          <w:szCs w:val="28"/>
        </w:rPr>
      </w:pPr>
      <w:bookmarkStart w:id="4" w:name="_Toc469749018"/>
      <w:bookmarkStart w:id="5" w:name="_Toc528251789"/>
      <w:bookmarkStart w:id="6" w:name="_Toc138837744"/>
      <w:bookmarkStart w:id="7" w:name="_Toc474135236"/>
      <w:bookmarkStart w:id="8" w:name="_Toc423337575"/>
      <w:r>
        <w:rPr>
          <w:rFonts w:hint="eastAsia" w:ascii="仿宋" w:hAnsi="仿宋" w:eastAsia="仿宋" w:cs="仿宋"/>
          <w:kern w:val="2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kern w:val="2"/>
          <w:sz w:val="28"/>
          <w:szCs w:val="28"/>
        </w:rPr>
        <w:t>、法定代表人授权书（格式）</w:t>
      </w:r>
      <w:bookmarkEnd w:id="4"/>
      <w:bookmarkEnd w:id="5"/>
      <w:bookmarkEnd w:id="6"/>
      <w:bookmarkEnd w:id="7"/>
      <w:bookmarkEnd w:id="8"/>
    </w:p>
    <w:p w14:paraId="1F41FA02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致:</w:t>
      </w:r>
      <w:r>
        <w:rPr>
          <w:rFonts w:hint="eastAsia" w:ascii="仿宋" w:hAnsi="仿宋" w:eastAsia="仿宋" w:cs="仿宋"/>
          <w:i w:val="0"/>
          <w:iCs w:val="0"/>
          <w:caps w:val="0"/>
          <w:color w:val="212529"/>
          <w:spacing w:val="0"/>
          <w:sz w:val="28"/>
          <w:szCs w:val="28"/>
          <w:shd w:val="clear" w:fill="FFFFFF"/>
        </w:rPr>
        <w:t>江西</w:t>
      </w:r>
      <w:r>
        <w:rPr>
          <w:rFonts w:hint="eastAsia" w:ascii="仿宋" w:hAnsi="仿宋" w:eastAsia="仿宋" w:cs="仿宋"/>
          <w:i w:val="0"/>
          <w:iCs w:val="0"/>
          <w:caps w:val="0"/>
          <w:color w:val="212529"/>
          <w:spacing w:val="0"/>
          <w:sz w:val="28"/>
          <w:szCs w:val="28"/>
          <w:shd w:val="clear" w:fill="FFFFFF"/>
          <w:lang w:val="en-US" w:eastAsia="zh-CN"/>
        </w:rPr>
        <w:t>鑫昌建设</w:t>
      </w:r>
      <w:r>
        <w:rPr>
          <w:rFonts w:hint="eastAsia" w:ascii="仿宋" w:hAnsi="仿宋" w:eastAsia="仿宋" w:cs="仿宋"/>
          <w:i w:val="0"/>
          <w:iCs w:val="0"/>
          <w:caps w:val="0"/>
          <w:color w:val="212529"/>
          <w:spacing w:val="0"/>
          <w:sz w:val="28"/>
          <w:szCs w:val="28"/>
          <w:shd w:val="clear" w:fill="FFFFFF"/>
        </w:rPr>
        <w:t>工程有限公司</w:t>
      </w:r>
    </w:p>
    <w:p w14:paraId="11978EE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（报价公司</w:t>
      </w:r>
      <w:r>
        <w:rPr>
          <w:rFonts w:hint="eastAsia" w:ascii="仿宋" w:hAnsi="仿宋" w:eastAsia="仿宋" w:cs="仿宋"/>
          <w:sz w:val="28"/>
          <w:szCs w:val="28"/>
          <w:u w:val="none"/>
        </w:rPr>
        <w:t>法定代</w:t>
      </w:r>
      <w:r>
        <w:rPr>
          <w:rFonts w:hint="eastAsia" w:ascii="仿宋" w:hAnsi="仿宋" w:eastAsia="仿宋" w:cs="仿宋"/>
          <w:sz w:val="28"/>
          <w:szCs w:val="28"/>
        </w:rPr>
        <w:t>表人名称）是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  <w:u w:val="none"/>
        </w:rPr>
        <w:t>（报价公司名称</w:t>
      </w:r>
      <w:r>
        <w:rPr>
          <w:rFonts w:hint="eastAsia" w:ascii="仿宋" w:hAnsi="仿宋" w:eastAsia="仿宋" w:cs="仿宋"/>
          <w:sz w:val="28"/>
          <w:szCs w:val="28"/>
        </w:rPr>
        <w:t>）的法定代表人，特授权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hint="eastAsia" w:ascii="仿宋" w:hAnsi="仿宋" w:eastAsia="仿宋" w:cs="仿宋"/>
          <w:sz w:val="28"/>
          <w:szCs w:val="28"/>
        </w:rPr>
        <w:t>（被授权人姓名及身份证代码）代表我单位全权办理上述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</w:t>
      </w:r>
      <w:r>
        <w:rPr>
          <w:rFonts w:hint="eastAsia" w:ascii="仿宋" w:hAnsi="仿宋" w:eastAsia="仿宋" w:cs="仿宋"/>
          <w:sz w:val="28"/>
          <w:szCs w:val="28"/>
        </w:rPr>
        <w:t>项目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采购活动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2D2EC22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我单位对被授权人的签字负全部责任。</w:t>
      </w:r>
    </w:p>
    <w:p w14:paraId="70F0DEC0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在撤消授权的书面通知以前，本授权书一直有效。被授权人在授权书有效期内签署的所有文件不因授权的撤消而失效。</w:t>
      </w:r>
    </w:p>
    <w:p w14:paraId="1BAB16EB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 w14:paraId="6D18B459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被授权人签字：               法定代表人签字：</w:t>
      </w:r>
    </w:p>
    <w:p w14:paraId="522C4B93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49F7E51F">
      <w:pPr>
        <w:spacing w:line="500" w:lineRule="exact"/>
        <w:ind w:firstLine="4760" w:firstLineChars="1700"/>
        <w:rPr>
          <w:rFonts w:hint="eastAsia" w:ascii="仿宋" w:hAnsi="仿宋" w:eastAsia="仿宋" w:cs="仿宋"/>
          <w:sz w:val="28"/>
          <w:szCs w:val="28"/>
        </w:rPr>
      </w:pPr>
    </w:p>
    <w:p w14:paraId="56602EDA">
      <w:pPr>
        <w:spacing w:line="500" w:lineRule="exact"/>
        <w:ind w:firstLine="4760" w:firstLineChars="17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</w:t>
      </w:r>
    </w:p>
    <w:p w14:paraId="6F43172D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20CF69E4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</w:t>
      </w: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 w14:paraId="3AA7D957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D699DF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24391C1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附：被授权人身份证明（正、反两面复印件）</w:t>
      </w:r>
    </w:p>
    <w:p w14:paraId="541B6B65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0E4CBD73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094AFDD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D29587B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5F4B8477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554F40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5E5DB62B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 w14:paraId="598DC240">
      <w:pPr>
        <w:spacing w:line="500" w:lineRule="exact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注：如是法人自行参与无需提供</w:t>
      </w:r>
      <w:r>
        <w:rPr>
          <w:rFonts w:hint="eastAsia" w:ascii="仿宋" w:hAnsi="仿宋" w:eastAsia="仿宋" w:cs="仿宋"/>
          <w:kern w:val="2"/>
          <w:sz w:val="28"/>
          <w:szCs w:val="28"/>
        </w:rPr>
        <w:t>法定代表人授权书</w:t>
      </w:r>
      <w:r>
        <w:rPr>
          <w:rFonts w:hint="eastAsia" w:ascii="仿宋" w:hAnsi="仿宋" w:eastAsia="仿宋" w:cs="仿宋"/>
          <w:kern w:val="2"/>
          <w:sz w:val="28"/>
          <w:szCs w:val="28"/>
          <w:lang w:eastAsia="zh-CN"/>
        </w:rPr>
        <w:t>。</w:t>
      </w:r>
    </w:p>
    <w:p w14:paraId="2EBB14EC">
      <w:pPr>
        <w:rPr>
          <w:rFonts w:hint="eastAsia" w:ascii="仿宋" w:hAnsi="仿宋" w:eastAsia="仿宋" w:cs="仿宋"/>
          <w:lang w:val="en-US" w:eastAsia="zh-CN"/>
        </w:rPr>
      </w:pPr>
    </w:p>
    <w:p w14:paraId="4FABF3E6">
      <w:pPr>
        <w:rPr>
          <w:rFonts w:hint="eastAsia" w:ascii="仿宋" w:hAnsi="仿宋" w:eastAsia="仿宋" w:cs="仿宋"/>
          <w:lang w:val="en-US" w:eastAsia="zh-CN"/>
        </w:rPr>
      </w:pPr>
    </w:p>
    <w:p w14:paraId="05DAF77E">
      <w:pPr>
        <w:rPr>
          <w:rFonts w:hint="eastAsia" w:ascii="仿宋" w:hAnsi="仿宋" w:eastAsia="仿宋" w:cs="仿宋"/>
          <w:lang w:val="en-US" w:eastAsia="zh-CN"/>
        </w:rPr>
      </w:pPr>
    </w:p>
    <w:p w14:paraId="22A8DF03">
      <w:pPr>
        <w:spacing w:line="480" w:lineRule="exact"/>
        <w:jc w:val="center"/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>6、承诺书</w:t>
      </w:r>
    </w:p>
    <w:p w14:paraId="759FD831">
      <w:pPr>
        <w:spacing w:line="480" w:lineRule="exact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 xml:space="preserve">    我单位为独立法人单位，我公司主要人员及其直系亲属均未有在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会昌县恒茂建设发展集团有限责任公司（包括下属子公司）从业的记录以及不存在控股、管理关系和亲属等利害关系。</w:t>
      </w:r>
    </w:p>
    <w:p w14:paraId="6F4497F3">
      <w:pPr>
        <w:spacing w:line="480" w:lineRule="exact"/>
        <w:ind w:firstLine="56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特此承诺。</w:t>
      </w:r>
    </w:p>
    <w:p w14:paraId="27171B39">
      <w:pPr>
        <w:spacing w:line="480" w:lineRule="exact"/>
        <w:ind w:firstLine="56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我公司对本承诺的真实性负责，并承担相应法律责任。</w:t>
      </w:r>
    </w:p>
    <w:p w14:paraId="11F3482F">
      <w:pPr>
        <w:spacing w:line="480" w:lineRule="exact"/>
        <w:ind w:firstLine="56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 w14:paraId="57527200">
      <w:pPr>
        <w:spacing w:line="480" w:lineRule="exact"/>
        <w:ind w:firstLine="56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 w14:paraId="07ECB490">
      <w:pPr>
        <w:spacing w:line="480" w:lineRule="exact"/>
        <w:ind w:firstLine="560"/>
        <w:jc w:val="center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                   单位：（公章）</w:t>
      </w:r>
    </w:p>
    <w:p w14:paraId="05573506">
      <w:pPr>
        <w:spacing w:line="480" w:lineRule="exact"/>
        <w:ind w:firstLine="560"/>
        <w:jc w:val="right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年    月    日</w:t>
      </w:r>
    </w:p>
    <w:p w14:paraId="165746CC">
      <w:pPr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br w:type="page"/>
      </w:r>
    </w:p>
    <w:p w14:paraId="337B816D">
      <w:pPr>
        <w:rPr>
          <w:rFonts w:hint="eastAsia" w:ascii="仿宋" w:hAnsi="仿宋" w:eastAsia="仿宋" w:cs="仿宋"/>
          <w:lang w:val="en-US" w:eastAsia="zh-CN"/>
        </w:rPr>
        <w:sectPr>
          <w:pgSz w:w="11906" w:h="16838"/>
          <w:pgMar w:top="1440" w:right="1800" w:bottom="1440" w:left="1587" w:header="851" w:footer="992" w:gutter="0"/>
          <w:cols w:space="720" w:num="1"/>
          <w:docGrid w:type="lines" w:linePitch="312" w:charSpace="0"/>
        </w:sectPr>
      </w:pPr>
    </w:p>
    <w:p w14:paraId="25E74FA2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/>
        <w:jc w:val="center"/>
        <w:textAlignment w:val="auto"/>
        <w:rPr>
          <w:rFonts w:hint="eastAsia"/>
          <w:sz w:val="44"/>
          <w:szCs w:val="24"/>
          <w:lang w:val="en-US" w:eastAsia="zh-CN"/>
        </w:rPr>
      </w:pPr>
      <w:r>
        <w:rPr>
          <w:rFonts w:hint="eastAsia"/>
          <w:sz w:val="44"/>
          <w:szCs w:val="24"/>
          <w:lang w:val="en-US" w:eastAsia="zh-CN"/>
        </w:rPr>
        <w:t>报价表</w:t>
      </w:r>
    </w:p>
    <w:p w14:paraId="4C0216A7">
      <w:pPr>
        <w:pStyle w:val="8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rPr>
          <w:rFonts w:hint="default" w:ascii="仿宋" w:hAnsi="仿宋" w:eastAsia="仿宋" w:cs="仿宋"/>
          <w:color w:val="00000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项目名称：会昌县中等专业学校三期建设项目</w:t>
      </w:r>
    </w:p>
    <w:p w14:paraId="3586919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rPr>
          <w:rFonts w:hint="eastAsia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公司名称（公章）：                          联系人：                       联系电话：</w:t>
      </w:r>
    </w:p>
    <w:tbl>
      <w:tblPr>
        <w:tblStyle w:val="9"/>
        <w:tblpPr w:leftFromText="180" w:rightFromText="180" w:vertAnchor="text" w:horzAnchor="page" w:tblpXSpec="center" w:tblpY="260"/>
        <w:tblOverlap w:val="never"/>
        <w:tblW w:w="1364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2"/>
        <w:gridCol w:w="1825"/>
        <w:gridCol w:w="3337"/>
        <w:gridCol w:w="850"/>
        <w:gridCol w:w="1338"/>
        <w:gridCol w:w="1287"/>
        <w:gridCol w:w="1362"/>
        <w:gridCol w:w="1269"/>
        <w:gridCol w:w="1601"/>
      </w:tblGrid>
      <w:tr w14:paraId="576D5A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DB867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  <w:lang w:bidi="ar"/>
              </w:rPr>
              <w:t>序号</w:t>
            </w:r>
          </w:p>
        </w:tc>
        <w:tc>
          <w:tcPr>
            <w:tcW w:w="1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312A5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  <w:t>项目名称</w:t>
            </w:r>
          </w:p>
        </w:tc>
        <w:tc>
          <w:tcPr>
            <w:tcW w:w="3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E105E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0"/>
                <w:szCs w:val="20"/>
              </w:rPr>
              <w:t>规格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80FC8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0"/>
                <w:szCs w:val="20"/>
              </w:rPr>
              <w:t>单位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F44B9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  <w:t>暂定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0"/>
                <w:szCs w:val="20"/>
              </w:rPr>
              <w:t>工程量</w:t>
            </w: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D4832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0"/>
                <w:szCs w:val="20"/>
              </w:rPr>
              <w:t>控制单价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  <w:t>元）</w:t>
            </w:r>
          </w:p>
        </w:tc>
        <w:tc>
          <w:tcPr>
            <w:tcW w:w="1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D1C8A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  <w:t>响应单价（元）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A05D5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  <w:t>合  计   （元）</w:t>
            </w:r>
          </w:p>
        </w:tc>
        <w:tc>
          <w:tcPr>
            <w:tcW w:w="1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5CDED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  <w:t>备注</w:t>
            </w:r>
          </w:p>
        </w:tc>
      </w:tr>
      <w:tr w14:paraId="2C683D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atLeast"/>
          <w:jc w:val="center"/>
        </w:trPr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C271C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0B37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吸水砖（灰色）</w:t>
            </w:r>
          </w:p>
        </w:tc>
        <w:tc>
          <w:tcPr>
            <w:tcW w:w="3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861F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230*115*50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1DA5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HAnsi" w:hAnsiTheme="minorHAnsi" w:eastAsiaTheme="minorEastAsia" w:cstheme="minorBidi"/>
                <w:kern w:val="0"/>
                <w:sz w:val="24"/>
                <w:szCs w:val="36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m²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6584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HAnsi" w:hAnsiTheme="minorHAnsi" w:eastAsiaTheme="minorEastAsia" w:cstheme="minorBidi"/>
                <w:kern w:val="0"/>
                <w:sz w:val="24"/>
                <w:szCs w:val="36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1100</w:t>
            </w: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9846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HAnsi" w:hAnsiTheme="minorHAnsi" w:eastAsiaTheme="minorEastAsia" w:cstheme="minorBidi"/>
                <w:kern w:val="0"/>
                <w:sz w:val="24"/>
                <w:szCs w:val="36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30.2</w:t>
            </w:r>
          </w:p>
        </w:tc>
        <w:tc>
          <w:tcPr>
            <w:tcW w:w="1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2545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HAnsi" w:hAnsiTheme="minorHAnsi" w:eastAsiaTheme="minorEastAsia" w:cstheme="minorBidi"/>
                <w:kern w:val="0"/>
                <w:sz w:val="24"/>
                <w:szCs w:val="36"/>
                <w:lang w:val="en-US" w:eastAsia="zh-CN" w:bidi="ar-SA"/>
              </w:rPr>
            </w:pP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8272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HAnsi" w:hAnsiTheme="minorHAnsi" w:eastAsiaTheme="minorEastAsia" w:cstheme="minorBidi"/>
                <w:kern w:val="0"/>
                <w:sz w:val="24"/>
                <w:szCs w:val="36"/>
                <w:lang w:val="en-US" w:eastAsia="zh-CN" w:bidi="ar-SA"/>
              </w:rPr>
            </w:pPr>
          </w:p>
        </w:tc>
        <w:tc>
          <w:tcPr>
            <w:tcW w:w="1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6372EF">
            <w:pPr>
              <w:jc w:val="center"/>
              <w:rPr>
                <w:rFonts w:hint="default" w:asciiTheme="minorHAnsi" w:hAnsiTheme="minorHAnsi" w:eastAsiaTheme="minorEastAsia" w:cstheme="minorBidi"/>
                <w:kern w:val="0"/>
                <w:sz w:val="24"/>
                <w:szCs w:val="36"/>
                <w:lang w:val="en-US" w:eastAsia="zh-CN" w:bidi="ar-SA"/>
              </w:rPr>
            </w:pPr>
          </w:p>
        </w:tc>
      </w:tr>
      <w:tr w14:paraId="5E7642CD">
        <w:trPr>
          <w:trHeight w:val="831" w:hRule="atLeast"/>
          <w:jc w:val="center"/>
        </w:trPr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7E9063"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1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D80A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植草砖</w:t>
            </w:r>
          </w:p>
          <w:p w14:paraId="63AF0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（灰色平砖）</w:t>
            </w:r>
          </w:p>
        </w:tc>
        <w:tc>
          <w:tcPr>
            <w:tcW w:w="3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CF6B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250*250*55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6A62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m²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491E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460</w:t>
            </w: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555A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FE3A81"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2C305C"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239837"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2F1821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13641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174CD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合计总金额（元）：</w:t>
            </w:r>
          </w:p>
        </w:tc>
      </w:tr>
      <w:tr w14:paraId="5C04AE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3641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56B7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提供的增值税专用发票点数：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  <w:lang w:val="en-US" w:eastAsia="zh-CN"/>
              </w:rPr>
              <w:t>3%（不足部分从工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程款中抵扣）</w:t>
            </w:r>
          </w:p>
        </w:tc>
      </w:tr>
      <w:tr w14:paraId="052983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13641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2DE3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其他说明事项：1）运输费、卸车费、税费、人工费等，我公司不再另行支付其他费用</w:t>
            </w:r>
          </w:p>
        </w:tc>
      </w:tr>
    </w:tbl>
    <w:p w14:paraId="7F45A116">
      <w:pP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</w:pPr>
    </w:p>
    <w:p w14:paraId="2AE565F7"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备注：响应供应商在填写“报价明细表”时，应删除“控制单价”这列。控制单价为最高上限，响应供应商不能超过最高上限。</w:t>
      </w:r>
    </w:p>
    <w:p w14:paraId="0A342545">
      <w:bookmarkStart w:id="9" w:name="_GoBack"/>
      <w:bookmarkEnd w:id="9"/>
    </w:p>
    <w:sectPr>
      <w:pgSz w:w="16838" w:h="11906" w:orient="landscape"/>
      <w:pgMar w:top="1587" w:right="1440" w:bottom="141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A36BF2B"/>
    <w:multiLevelType w:val="singleLevel"/>
    <w:tmpl w:val="AA36BF2B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Y2Y2U1NGE4NjZlNzIwOTM0MzE3MWY5ZWU1MTI5OTAifQ=="/>
  </w:docVars>
  <w:rsids>
    <w:rsidRoot w:val="2D96292F"/>
    <w:rsid w:val="022C76CA"/>
    <w:rsid w:val="02A03418"/>
    <w:rsid w:val="04F03D20"/>
    <w:rsid w:val="06202EDB"/>
    <w:rsid w:val="0D5A5D70"/>
    <w:rsid w:val="16961391"/>
    <w:rsid w:val="1E4A2D84"/>
    <w:rsid w:val="20E30F43"/>
    <w:rsid w:val="234172AF"/>
    <w:rsid w:val="28B24CE7"/>
    <w:rsid w:val="29805E09"/>
    <w:rsid w:val="2ADF5816"/>
    <w:rsid w:val="2D96292F"/>
    <w:rsid w:val="2EC90453"/>
    <w:rsid w:val="34304DFB"/>
    <w:rsid w:val="35280D61"/>
    <w:rsid w:val="3B2218D7"/>
    <w:rsid w:val="44AB770F"/>
    <w:rsid w:val="481676A3"/>
    <w:rsid w:val="488E42E3"/>
    <w:rsid w:val="494E3819"/>
    <w:rsid w:val="4C194668"/>
    <w:rsid w:val="4D9549C8"/>
    <w:rsid w:val="514532B0"/>
    <w:rsid w:val="574A2160"/>
    <w:rsid w:val="59306989"/>
    <w:rsid w:val="62B03119"/>
    <w:rsid w:val="678F0CEE"/>
    <w:rsid w:val="69716E98"/>
    <w:rsid w:val="6A3251CD"/>
    <w:rsid w:val="6D2167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qFormat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/>
      <w:b/>
      <w:bCs/>
      <w:kern w:val="0"/>
      <w:sz w:val="36"/>
      <w:szCs w:val="36"/>
    </w:rPr>
  </w:style>
  <w:style w:type="character" w:default="1" w:styleId="11">
    <w:name w:val="Default Paragraph Font"/>
    <w:autoRedefine/>
    <w:semiHidden/>
    <w:qFormat/>
    <w:uiPriority w:val="0"/>
  </w:style>
  <w:style w:type="table" w:default="1" w:styleId="9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0"/>
    <w:pPr>
      <w:adjustRightInd w:val="0"/>
      <w:snapToGrid w:val="0"/>
      <w:spacing w:line="360" w:lineRule="auto"/>
      <w:ind w:firstLine="420"/>
    </w:pPr>
    <w:rPr>
      <w:sz w:val="24"/>
      <w:szCs w:val="20"/>
    </w:rPr>
  </w:style>
  <w:style w:type="paragraph" w:styleId="5">
    <w:name w:val="Body Text"/>
    <w:basedOn w:val="1"/>
    <w:next w:val="1"/>
    <w:qFormat/>
    <w:uiPriority w:val="0"/>
    <w:pPr>
      <w:spacing w:after="120"/>
    </w:pPr>
    <w:rPr>
      <w:kern w:val="0"/>
      <w:sz w:val="20"/>
      <w:szCs w:val="24"/>
    </w:rPr>
  </w:style>
  <w:style w:type="paragraph" w:styleId="6">
    <w:name w:val="Body Text Indent"/>
    <w:basedOn w:val="1"/>
    <w:next w:val="4"/>
    <w:qFormat/>
    <w:uiPriority w:val="0"/>
    <w:pPr>
      <w:spacing w:after="120"/>
      <w:ind w:left="420" w:leftChars="200"/>
    </w:pPr>
  </w:style>
  <w:style w:type="paragraph" w:styleId="7">
    <w:name w:val="Subtitle"/>
    <w:basedOn w:val="1"/>
    <w:next w:val="1"/>
    <w:autoRedefine/>
    <w:qFormat/>
    <w:uiPriority w:val="0"/>
    <w:pPr>
      <w:spacing w:before="240" w:after="60" w:line="312" w:lineRule="auto"/>
      <w:jc w:val="center"/>
      <w:outlineLvl w:val="1"/>
    </w:pPr>
    <w:rPr>
      <w:rFonts w:ascii="Calibri Light" w:hAnsi="Calibri Light" w:eastAsia="宋体" w:cs="Times New Roman"/>
      <w:b/>
      <w:bCs/>
      <w:kern w:val="28"/>
    </w:rPr>
  </w:style>
  <w:style w:type="paragraph" w:styleId="8">
    <w:name w:val="Body Text First Indent 2"/>
    <w:basedOn w:val="6"/>
    <w:qFormat/>
    <w:uiPriority w:val="0"/>
    <w:pPr>
      <w:widowControl/>
      <w:spacing w:line="360" w:lineRule="auto"/>
      <w:ind w:firstLine="420"/>
      <w:jc w:val="left"/>
    </w:pPr>
    <w:rPr>
      <w:kern w:val="0"/>
      <w:sz w:val="24"/>
      <w:szCs w:val="24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2">
    <w:name w:val="font31"/>
    <w:basedOn w:val="11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3">
    <w:name w:val="font51"/>
    <w:basedOn w:val="11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4">
    <w:name w:val="font11"/>
    <w:basedOn w:val="11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table" w:customStyle="1" w:styleId="15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1169</Words>
  <Characters>1212</Characters>
  <Lines>0</Lines>
  <Paragraphs>0</Paragraphs>
  <TotalTime>0</TotalTime>
  <ScaleCrop>false</ScaleCrop>
  <LinksUpToDate>false</LinksUpToDate>
  <CharactersWithSpaces>1538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2024-04-29T08:03:00Z</dcterms:created>
  <dc:creator>Administrator</dc:creator>
  <cp:lastModifiedBy>WPS_1510326727</cp:lastModifiedBy>
  <cp:lastPrinted>2025-05-13T13:04:00Z</cp:lastPrinted>
  <dcterms:modified xsi:type="dcterms:W3CDTF">2025-06-20T07:45:44Z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7F0EEB1B4BD141A59EC7ED0012A09A62_13</vt:lpwstr>
  </property>
  <property fmtid="{D5CDD505-2E9C-101B-9397-08002B2CF9AE}" pid="4" name="KSOTemplateDocerSaveRecord">
    <vt:lpwstr>eyJoZGlkIjoiMDI5YzdiYjJiNTE3YzcyMTFlNzc0M2ZmN2I5MmY0MmQiLCJ1c2VySWQiOiIzMjE5ODU5ODYifQ==</vt:lpwstr>
  </property>
</Properties>
</file>