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D9AAD5">
      <w:pPr>
        <w:bidi w:val="0"/>
        <w:jc w:val="center"/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</w:pPr>
    </w:p>
    <w:p w14:paraId="118ADF27">
      <w:pPr>
        <w:bidi w:val="0"/>
        <w:jc w:val="center"/>
        <w:rPr>
          <w:rFonts w:hint="eastAsia" w:ascii="仿宋" w:hAnsi="仿宋" w:eastAsia="仿宋" w:cs="仿宋"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highlight w:val="none"/>
          <w:lang w:val="en-US" w:eastAsia="zh-CN"/>
        </w:rPr>
        <w:t>会昌县正源建设有限责任公司（九州工业园区建筑垃圾处理厂）水稳站生产线低压线路施工项目</w:t>
      </w:r>
    </w:p>
    <w:p w14:paraId="35E2DF38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8EEA0A8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</w:p>
    <w:p w14:paraId="17C3662E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</w:p>
    <w:p w14:paraId="3B24DFDE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报</w:t>
      </w:r>
    </w:p>
    <w:p w14:paraId="6632022A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价</w:t>
      </w:r>
    </w:p>
    <w:p w14:paraId="2DD16E6E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材</w:t>
      </w:r>
    </w:p>
    <w:p w14:paraId="53FEE482">
      <w:pPr>
        <w:bidi w:val="0"/>
        <w:jc w:val="center"/>
        <w:rPr>
          <w:rFonts w:hint="eastAsia" w:ascii="仿宋" w:hAnsi="仿宋" w:eastAsia="仿宋" w:cs="仿宋"/>
          <w:sz w:val="96"/>
          <w:szCs w:val="96"/>
          <w:lang w:val="en-US" w:eastAsia="zh-CN"/>
        </w:rPr>
      </w:pPr>
      <w:r>
        <w:rPr>
          <w:rFonts w:hint="eastAsia" w:ascii="仿宋" w:hAnsi="仿宋" w:eastAsia="仿宋" w:cs="仿宋"/>
          <w:sz w:val="96"/>
          <w:szCs w:val="96"/>
          <w:lang w:val="en-US" w:eastAsia="zh-CN"/>
        </w:rPr>
        <w:t>料</w:t>
      </w:r>
    </w:p>
    <w:p w14:paraId="2DCBA8DD">
      <w:pPr>
        <w:bidi w:val="0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4149A7D2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7EF33CE">
      <w:pPr>
        <w:bidi w:val="0"/>
        <w:ind w:firstLine="1285" w:firstLineChars="400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公司名称：</w:t>
      </w:r>
    </w:p>
    <w:p w14:paraId="031DEE65">
      <w:pPr>
        <w:bidi w:val="0"/>
        <w:ind w:firstLine="1285" w:firstLineChars="4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报价日期：</w:t>
      </w:r>
    </w:p>
    <w:p w14:paraId="5B27E6E2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FF21E8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FA739D4">
      <w:pPr>
        <w:jc w:val="center"/>
        <w:rPr>
          <w:rFonts w:hint="default" w:ascii="仿宋" w:hAnsi="仿宋" w:eastAsia="仿宋" w:cs="仿宋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sz w:val="36"/>
          <w:szCs w:val="36"/>
          <w:lang w:val="en-US" w:eastAsia="zh-CN"/>
        </w:rPr>
        <w:t>1、报价一览表</w:t>
      </w:r>
    </w:p>
    <w:p w14:paraId="26518D52">
      <w:pPr>
        <w:jc w:val="left"/>
        <w:rPr>
          <w:rFonts w:hint="default" w:ascii="仿宋" w:hAnsi="仿宋" w:eastAsia="仿宋" w:cs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sz w:val="28"/>
          <w:szCs w:val="28"/>
          <w:lang w:val="en-US" w:eastAsia="zh-CN"/>
        </w:rPr>
        <w:t>项目名称：会昌县正源建设有限责任公司（九州工业园区建筑垃圾处理厂）水稳站生产线低压线路施工项目</w:t>
      </w:r>
    </w:p>
    <w:tbl>
      <w:tblPr>
        <w:tblStyle w:val="11"/>
        <w:tblW w:w="121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3754"/>
        <w:gridCol w:w="4233"/>
        <w:gridCol w:w="919"/>
        <w:gridCol w:w="900"/>
        <w:gridCol w:w="1610"/>
      </w:tblGrid>
      <w:tr w14:paraId="3F09CB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2" w:hRule="atLeast"/>
          <w:jc w:val="center"/>
        </w:trPr>
        <w:tc>
          <w:tcPr>
            <w:tcW w:w="748" w:type="dxa"/>
            <w:vAlign w:val="center"/>
          </w:tcPr>
          <w:p w14:paraId="61B3E9C4">
            <w:pPr>
              <w:bidi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754" w:type="dxa"/>
            <w:vAlign w:val="center"/>
          </w:tcPr>
          <w:p w14:paraId="458D2B6E">
            <w:pPr>
              <w:bidi w:val="0"/>
              <w:ind w:firstLine="240" w:firstLineChars="1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材料名称</w:t>
            </w:r>
          </w:p>
        </w:tc>
        <w:tc>
          <w:tcPr>
            <w:tcW w:w="4233" w:type="dxa"/>
            <w:vAlign w:val="center"/>
          </w:tcPr>
          <w:p w14:paraId="0C9A72DD">
            <w:pPr>
              <w:pStyle w:val="13"/>
              <w:tabs>
                <w:tab w:val="left" w:pos="1183"/>
              </w:tabs>
              <w:spacing w:before="173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规格</w:t>
            </w:r>
          </w:p>
        </w:tc>
        <w:tc>
          <w:tcPr>
            <w:tcW w:w="919" w:type="dxa"/>
            <w:vAlign w:val="center"/>
          </w:tcPr>
          <w:p w14:paraId="4D5C072D">
            <w:pPr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900" w:type="dxa"/>
            <w:vAlign w:val="center"/>
          </w:tcPr>
          <w:p w14:paraId="75377885">
            <w:pPr>
              <w:bidi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数量</w:t>
            </w:r>
          </w:p>
        </w:tc>
        <w:tc>
          <w:tcPr>
            <w:tcW w:w="1610" w:type="dxa"/>
            <w:vAlign w:val="center"/>
          </w:tcPr>
          <w:p w14:paraId="1F541458">
            <w:pPr>
              <w:bidi w:val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响应单价（元）</w:t>
            </w:r>
          </w:p>
        </w:tc>
      </w:tr>
      <w:tr w14:paraId="2155F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748" w:type="dxa"/>
            <w:vAlign w:val="center"/>
          </w:tcPr>
          <w:p w14:paraId="287FFBC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754" w:type="dxa"/>
            <w:vAlign w:val="center"/>
          </w:tcPr>
          <w:p w14:paraId="5BE37A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交力电力电缆ZR-YJV22-0.6/1KV-3*150+2*70</w:t>
            </w:r>
          </w:p>
        </w:tc>
        <w:tc>
          <w:tcPr>
            <w:tcW w:w="4233" w:type="dxa"/>
            <w:vAlign w:val="center"/>
          </w:tcPr>
          <w:p w14:paraId="470B1D9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品牌，1.5匹1级能效</w:t>
            </w:r>
          </w:p>
        </w:tc>
        <w:tc>
          <w:tcPr>
            <w:tcW w:w="919" w:type="dxa"/>
            <w:vAlign w:val="center"/>
          </w:tcPr>
          <w:p w14:paraId="7AB357A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m</w:t>
            </w:r>
          </w:p>
        </w:tc>
        <w:tc>
          <w:tcPr>
            <w:tcW w:w="900" w:type="dxa"/>
            <w:vAlign w:val="center"/>
          </w:tcPr>
          <w:p w14:paraId="4281585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100</w:t>
            </w:r>
          </w:p>
        </w:tc>
        <w:tc>
          <w:tcPr>
            <w:tcW w:w="1610" w:type="dxa"/>
            <w:vAlign w:val="center"/>
          </w:tcPr>
          <w:p w14:paraId="3BBB6863">
            <w:pPr>
              <w:ind w:firstLine="240" w:firstLineChars="10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EC15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48" w:type="dxa"/>
            <w:vAlign w:val="center"/>
          </w:tcPr>
          <w:p w14:paraId="13EA36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754" w:type="dxa"/>
            <w:vAlign w:val="center"/>
          </w:tcPr>
          <w:p w14:paraId="3534F45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JB柜低压配电箱</w:t>
            </w:r>
          </w:p>
        </w:tc>
        <w:tc>
          <w:tcPr>
            <w:tcW w:w="4233" w:type="dxa"/>
            <w:vAlign w:val="center"/>
          </w:tcPr>
          <w:p w14:paraId="18498C7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kern w:val="2"/>
                <w:sz w:val="24"/>
                <w:szCs w:val="24"/>
                <w:lang w:val="en-US" w:eastAsia="zh-CN" w:bidi="zh-CN"/>
              </w:rPr>
              <w:t>干粉灭火器,充装量5L,每组为2瓶,包含箱体</w:t>
            </w:r>
          </w:p>
        </w:tc>
        <w:tc>
          <w:tcPr>
            <w:tcW w:w="919" w:type="dxa"/>
            <w:vAlign w:val="center"/>
          </w:tcPr>
          <w:p w14:paraId="29160C4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台</w:t>
            </w:r>
          </w:p>
        </w:tc>
        <w:tc>
          <w:tcPr>
            <w:tcW w:w="900" w:type="dxa"/>
            <w:vAlign w:val="center"/>
          </w:tcPr>
          <w:p w14:paraId="659658B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1</w:t>
            </w:r>
          </w:p>
        </w:tc>
        <w:tc>
          <w:tcPr>
            <w:tcW w:w="1610" w:type="dxa"/>
            <w:vAlign w:val="center"/>
          </w:tcPr>
          <w:p w14:paraId="3133E8E8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0C0D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748" w:type="dxa"/>
            <w:vAlign w:val="center"/>
          </w:tcPr>
          <w:p w14:paraId="6228382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754" w:type="dxa"/>
            <w:vAlign w:val="center"/>
          </w:tcPr>
          <w:p w14:paraId="3BFA4AE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电缆保护管CPVC-110</w:t>
            </w:r>
          </w:p>
        </w:tc>
        <w:tc>
          <w:tcPr>
            <w:tcW w:w="4233" w:type="dxa"/>
            <w:vAlign w:val="center"/>
          </w:tcPr>
          <w:p w14:paraId="3992BD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 w:bidi="ar"/>
              </w:rPr>
              <w:t>麦克维尔MD240BR主板</w:t>
            </w:r>
          </w:p>
        </w:tc>
        <w:tc>
          <w:tcPr>
            <w:tcW w:w="919" w:type="dxa"/>
            <w:vAlign w:val="center"/>
          </w:tcPr>
          <w:p w14:paraId="3E0634D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米</w:t>
            </w:r>
          </w:p>
        </w:tc>
        <w:tc>
          <w:tcPr>
            <w:tcW w:w="900" w:type="dxa"/>
            <w:vAlign w:val="center"/>
          </w:tcPr>
          <w:p w14:paraId="63FC50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100</w:t>
            </w:r>
          </w:p>
        </w:tc>
        <w:tc>
          <w:tcPr>
            <w:tcW w:w="1610" w:type="dxa"/>
            <w:vAlign w:val="center"/>
          </w:tcPr>
          <w:p w14:paraId="5F93366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8757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48" w:type="dxa"/>
            <w:vAlign w:val="center"/>
          </w:tcPr>
          <w:p w14:paraId="74C974A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754" w:type="dxa"/>
            <w:vAlign w:val="center"/>
          </w:tcPr>
          <w:p w14:paraId="69D3FB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10KV点缆终端，3*150+2*70，户内终端，冷你缩铜</w:t>
            </w:r>
          </w:p>
        </w:tc>
        <w:tc>
          <w:tcPr>
            <w:tcW w:w="4233" w:type="dxa"/>
            <w:vAlign w:val="center"/>
          </w:tcPr>
          <w:p w14:paraId="018F789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 w:bidi="ar"/>
              </w:rPr>
              <w:t>40CFG102，0.28KW</w:t>
            </w:r>
          </w:p>
        </w:tc>
        <w:tc>
          <w:tcPr>
            <w:tcW w:w="919" w:type="dxa"/>
            <w:vAlign w:val="center"/>
          </w:tcPr>
          <w:p w14:paraId="2C16E83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套</w:t>
            </w:r>
          </w:p>
        </w:tc>
        <w:tc>
          <w:tcPr>
            <w:tcW w:w="900" w:type="dxa"/>
            <w:vAlign w:val="center"/>
          </w:tcPr>
          <w:p w14:paraId="0E261F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2</w:t>
            </w:r>
          </w:p>
        </w:tc>
        <w:tc>
          <w:tcPr>
            <w:tcW w:w="1610" w:type="dxa"/>
            <w:vAlign w:val="center"/>
          </w:tcPr>
          <w:p w14:paraId="1ABA4A2C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09484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748" w:type="dxa"/>
            <w:vAlign w:val="center"/>
          </w:tcPr>
          <w:p w14:paraId="14180C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3754" w:type="dxa"/>
            <w:vAlign w:val="center"/>
          </w:tcPr>
          <w:p w14:paraId="760305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进口GE塑壳断路器FG400空开3P400A</w:t>
            </w:r>
          </w:p>
        </w:tc>
        <w:tc>
          <w:tcPr>
            <w:tcW w:w="4233" w:type="dxa"/>
            <w:vAlign w:val="center"/>
          </w:tcPr>
          <w:p w14:paraId="7CAD02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 w:bidi="ar"/>
              </w:rPr>
              <w:t>CN150X,0.75KW</w:t>
            </w:r>
          </w:p>
        </w:tc>
        <w:tc>
          <w:tcPr>
            <w:tcW w:w="919" w:type="dxa"/>
            <w:vAlign w:val="center"/>
          </w:tcPr>
          <w:p w14:paraId="421262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个</w:t>
            </w:r>
          </w:p>
        </w:tc>
        <w:tc>
          <w:tcPr>
            <w:tcW w:w="900" w:type="dxa"/>
            <w:vAlign w:val="center"/>
          </w:tcPr>
          <w:p w14:paraId="6E1511D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3</w:t>
            </w:r>
          </w:p>
        </w:tc>
        <w:tc>
          <w:tcPr>
            <w:tcW w:w="1610" w:type="dxa"/>
            <w:vAlign w:val="center"/>
          </w:tcPr>
          <w:p w14:paraId="5DB963D1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26E0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748" w:type="dxa"/>
            <w:vAlign w:val="center"/>
          </w:tcPr>
          <w:p w14:paraId="6A43DE2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3754" w:type="dxa"/>
            <w:vAlign w:val="center"/>
          </w:tcPr>
          <w:p w14:paraId="6C0018D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电力电缆终端头制作与安装10KV以下室外热(冷)缩式铜芯电力电缆，的缆截面(mm2)：≤10</w:t>
            </w:r>
          </w:p>
        </w:tc>
        <w:tc>
          <w:tcPr>
            <w:tcW w:w="4233" w:type="dxa"/>
            <w:vAlign w:val="center"/>
          </w:tcPr>
          <w:p w14:paraId="70C5431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BF-D255B</w:t>
            </w:r>
          </w:p>
        </w:tc>
        <w:tc>
          <w:tcPr>
            <w:tcW w:w="919" w:type="dxa"/>
            <w:vAlign w:val="center"/>
          </w:tcPr>
          <w:p w14:paraId="3C65B25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套</w:t>
            </w:r>
          </w:p>
        </w:tc>
        <w:tc>
          <w:tcPr>
            <w:tcW w:w="900" w:type="dxa"/>
            <w:vAlign w:val="center"/>
          </w:tcPr>
          <w:p w14:paraId="2F2DD6B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2</w:t>
            </w:r>
          </w:p>
        </w:tc>
        <w:tc>
          <w:tcPr>
            <w:tcW w:w="1610" w:type="dxa"/>
            <w:vAlign w:val="center"/>
          </w:tcPr>
          <w:p w14:paraId="15BE9AAF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68A5A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748" w:type="dxa"/>
            <w:vAlign w:val="center"/>
          </w:tcPr>
          <w:p w14:paraId="681230E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754" w:type="dxa"/>
            <w:vAlign w:val="center"/>
          </w:tcPr>
          <w:p w14:paraId="0FD783D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400A、150A铜排</w:t>
            </w:r>
          </w:p>
        </w:tc>
        <w:tc>
          <w:tcPr>
            <w:tcW w:w="4233" w:type="dxa"/>
            <w:vAlign w:val="center"/>
          </w:tcPr>
          <w:p w14:paraId="5832FB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Dn50,Dn32</w:t>
            </w:r>
          </w:p>
        </w:tc>
        <w:tc>
          <w:tcPr>
            <w:tcW w:w="919" w:type="dxa"/>
            <w:vAlign w:val="center"/>
          </w:tcPr>
          <w:p w14:paraId="1790753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项</w:t>
            </w:r>
          </w:p>
        </w:tc>
        <w:tc>
          <w:tcPr>
            <w:tcW w:w="900" w:type="dxa"/>
            <w:vAlign w:val="center"/>
          </w:tcPr>
          <w:p w14:paraId="151D12F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zh-CN"/>
              </w:rPr>
              <w:t>1</w:t>
            </w:r>
          </w:p>
        </w:tc>
        <w:tc>
          <w:tcPr>
            <w:tcW w:w="1610" w:type="dxa"/>
            <w:vAlign w:val="center"/>
          </w:tcPr>
          <w:p w14:paraId="7E881EE8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7A396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164" w:type="dxa"/>
            <w:gridSpan w:val="6"/>
            <w:vAlign w:val="center"/>
          </w:tcPr>
          <w:p w14:paraId="5FA61D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响应总价合计：         元，须提供13%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的增值税专用发票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发票涵盖项目安装调试期间产生的设备费、人工费等一切费用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</w:tbl>
    <w:p w14:paraId="55C5452F">
      <w:pPr>
        <w:bidi w:val="0"/>
        <w:ind w:firstLine="840" w:firstLineChars="3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公司名称（公章）：                 联系人电话：                 </w:t>
      </w:r>
      <w:bookmarkStart w:id="4" w:name="_GoBack"/>
      <w:bookmarkEnd w:id="4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日期：</w:t>
      </w:r>
    </w:p>
    <w:p w14:paraId="37035488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 w14:paraId="7C6C298D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4FEB0D42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A2CCFC6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91174C1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05ACE95C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63D37C9A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7DC1A65B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40A3CE16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071F572F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3626E10C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591E77C5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505907F7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7271765D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7BC82950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051BD8F6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4A42783B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587F86E2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618B90CD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4D4A7373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1D2F9112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76AA8340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15AB2737">
      <w:pPr>
        <w:rPr>
          <w:rFonts w:hint="eastAsia" w:ascii="仿宋" w:hAnsi="仿宋" w:eastAsia="仿宋" w:cs="仿宋"/>
          <w:kern w:val="0"/>
          <w:sz w:val="28"/>
          <w:szCs w:val="28"/>
        </w:rPr>
      </w:pPr>
    </w:p>
    <w:p w14:paraId="581D87B0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3、基本存款账户信息或银行《开户许可证》</w:t>
      </w:r>
    </w:p>
    <w:p w14:paraId="1D708A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AC03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22D43F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6B49D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B398D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DC2659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B3A8DA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3FDE9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9EB981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8046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786F61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02F851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08283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CE61C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3CF38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8A84E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8F1D2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2C494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ADC2EA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2ED0B5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9A81E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1E214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06644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AD2C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B0EF9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CBD1C6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7A30A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F7B18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9B09D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F8B95C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EDDED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DDC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F8A71F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410AB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665BED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EAA7BE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312F5A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484AB3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853CD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A083B0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1A3FA6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24BDDA"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41EEF5AC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DF4260B">
      <w:pPr>
        <w:spacing w:line="500" w:lineRule="exact"/>
        <w:rPr>
          <w:rFonts w:hint="default" w:ascii="仿宋" w:hAnsi="仿宋" w:eastAsia="仿宋" w:cs="仿宋"/>
          <w:color w:val="0000FF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会昌县正源建设有限责任公司</w:t>
      </w:r>
    </w:p>
    <w:p w14:paraId="569C480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FD1FAB5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询价</w:t>
      </w:r>
      <w:r>
        <w:rPr>
          <w:rFonts w:hint="eastAsia" w:ascii="仿宋" w:hAnsi="仿宋" w:eastAsia="仿宋" w:cs="仿宋"/>
          <w:sz w:val="28"/>
          <w:szCs w:val="28"/>
        </w:rPr>
        <w:t>活动前三年内无重大违法活动记录。</w:t>
      </w:r>
    </w:p>
    <w:p w14:paraId="19C58FBF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29F6626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F05A0E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2D67E1BF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11A1F2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690B141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724A52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3C12844">
      <w:pPr>
        <w:rPr>
          <w:rFonts w:hint="eastAsia" w:ascii="仿宋" w:hAnsi="仿宋" w:eastAsia="仿宋" w:cs="仿宋"/>
        </w:rPr>
      </w:pPr>
    </w:p>
    <w:p w14:paraId="15694C1A">
      <w:pPr>
        <w:rPr>
          <w:rFonts w:hint="eastAsia" w:ascii="仿宋" w:hAnsi="仿宋" w:eastAsia="仿宋" w:cs="仿宋"/>
        </w:rPr>
      </w:pPr>
    </w:p>
    <w:p w14:paraId="61EB0BC5">
      <w:pPr>
        <w:rPr>
          <w:rFonts w:hint="eastAsia" w:ascii="仿宋" w:hAnsi="仿宋" w:eastAsia="仿宋" w:cs="仿宋"/>
        </w:rPr>
      </w:pPr>
    </w:p>
    <w:p w14:paraId="4EC2C3F9">
      <w:pPr>
        <w:rPr>
          <w:rFonts w:hint="eastAsia" w:ascii="仿宋" w:hAnsi="仿宋" w:eastAsia="仿宋" w:cs="仿宋"/>
        </w:rPr>
      </w:pPr>
    </w:p>
    <w:p w14:paraId="5036E4D9">
      <w:pPr>
        <w:rPr>
          <w:rFonts w:hint="eastAsia" w:ascii="仿宋" w:hAnsi="仿宋" w:eastAsia="仿宋" w:cs="仿宋"/>
        </w:rPr>
      </w:pPr>
    </w:p>
    <w:p w14:paraId="33982028">
      <w:pPr>
        <w:rPr>
          <w:rFonts w:hint="eastAsia" w:ascii="仿宋" w:hAnsi="仿宋" w:eastAsia="仿宋" w:cs="仿宋"/>
        </w:rPr>
      </w:pPr>
    </w:p>
    <w:p w14:paraId="41A11A32">
      <w:pPr>
        <w:rPr>
          <w:rFonts w:hint="eastAsia" w:ascii="仿宋" w:hAnsi="仿宋" w:eastAsia="仿宋" w:cs="仿宋"/>
        </w:rPr>
      </w:pPr>
    </w:p>
    <w:p w14:paraId="49ABA46F">
      <w:pPr>
        <w:rPr>
          <w:rFonts w:hint="eastAsia" w:ascii="仿宋" w:hAnsi="仿宋" w:eastAsia="仿宋" w:cs="仿宋"/>
        </w:rPr>
      </w:pPr>
    </w:p>
    <w:p w14:paraId="044DD82B">
      <w:pPr>
        <w:rPr>
          <w:rFonts w:hint="eastAsia" w:ascii="仿宋" w:hAnsi="仿宋" w:eastAsia="仿宋" w:cs="仿宋"/>
        </w:rPr>
      </w:pPr>
    </w:p>
    <w:p w14:paraId="6B1339F2">
      <w:pPr>
        <w:rPr>
          <w:rFonts w:hint="eastAsia" w:ascii="仿宋" w:hAnsi="仿宋" w:eastAsia="仿宋" w:cs="仿宋"/>
        </w:rPr>
      </w:pPr>
    </w:p>
    <w:p w14:paraId="5891EAD9">
      <w:pPr>
        <w:rPr>
          <w:rFonts w:hint="eastAsia" w:ascii="仿宋" w:hAnsi="仿宋" w:eastAsia="仿宋" w:cs="仿宋"/>
        </w:rPr>
      </w:pPr>
    </w:p>
    <w:p w14:paraId="51E06A14">
      <w:pPr>
        <w:rPr>
          <w:rFonts w:hint="eastAsia" w:ascii="仿宋" w:hAnsi="仿宋" w:eastAsia="仿宋" w:cs="仿宋"/>
        </w:rPr>
      </w:pPr>
    </w:p>
    <w:p w14:paraId="1AA0659B">
      <w:pPr>
        <w:rPr>
          <w:rFonts w:hint="eastAsia" w:ascii="仿宋" w:hAnsi="仿宋" w:eastAsia="仿宋" w:cs="仿宋"/>
        </w:rPr>
      </w:pPr>
    </w:p>
    <w:p w14:paraId="7EF70B9F">
      <w:pPr>
        <w:rPr>
          <w:rFonts w:hint="eastAsia" w:ascii="仿宋" w:hAnsi="仿宋" w:eastAsia="仿宋" w:cs="仿宋"/>
        </w:rPr>
      </w:pPr>
    </w:p>
    <w:p w14:paraId="489413F5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5、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6032D66D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9923A99">
      <w:pPr>
        <w:spacing w:line="500" w:lineRule="exact"/>
        <w:rPr>
          <w:rFonts w:hint="default" w:ascii="仿宋" w:hAnsi="仿宋" w:eastAsia="仿宋" w:cs="仿宋"/>
          <w:color w:val="0000FF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会昌县正源建设有限责任公司</w:t>
      </w:r>
    </w:p>
    <w:p w14:paraId="4965CB1C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30F5730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279AA5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371692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7A4C4A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D7D3A1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F9678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0B2D0C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87F7C6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41F90E3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AACF772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6758E6A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EFB4E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4B90A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D3BF47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601690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C10583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F06CA6A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3C807428">
      <w:pPr>
        <w:rPr>
          <w:rFonts w:hint="eastAsia" w:ascii="仿宋" w:hAnsi="仿宋" w:eastAsia="仿宋" w:cs="仿宋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NzFkMjdhNjc2Nzc1OGVkZTA3MjIxNjMxNjkzOGEifQ=="/>
  </w:docVars>
  <w:rsids>
    <w:rsidRoot w:val="2D96292F"/>
    <w:rsid w:val="014E40BB"/>
    <w:rsid w:val="01EC08B0"/>
    <w:rsid w:val="03724E8F"/>
    <w:rsid w:val="045D49C1"/>
    <w:rsid w:val="082E12FF"/>
    <w:rsid w:val="08DF1CF1"/>
    <w:rsid w:val="09093579"/>
    <w:rsid w:val="09A03EDE"/>
    <w:rsid w:val="09F54CC3"/>
    <w:rsid w:val="0A7B04A7"/>
    <w:rsid w:val="0A833E1B"/>
    <w:rsid w:val="0BE6305E"/>
    <w:rsid w:val="0CCF4ADA"/>
    <w:rsid w:val="0E9E4764"/>
    <w:rsid w:val="0EC56195"/>
    <w:rsid w:val="0F1D6836"/>
    <w:rsid w:val="147C2D4F"/>
    <w:rsid w:val="16FC64CC"/>
    <w:rsid w:val="17CE2358"/>
    <w:rsid w:val="17CF5954"/>
    <w:rsid w:val="18F01626"/>
    <w:rsid w:val="18FC1310"/>
    <w:rsid w:val="195C6D32"/>
    <w:rsid w:val="199748D9"/>
    <w:rsid w:val="1E5E2859"/>
    <w:rsid w:val="1F3B0183"/>
    <w:rsid w:val="216B5BCB"/>
    <w:rsid w:val="26B35EDD"/>
    <w:rsid w:val="27604855"/>
    <w:rsid w:val="28CF5FD9"/>
    <w:rsid w:val="2A3E70CF"/>
    <w:rsid w:val="2BDA3393"/>
    <w:rsid w:val="2D3117D4"/>
    <w:rsid w:val="2D96292F"/>
    <w:rsid w:val="324D0074"/>
    <w:rsid w:val="36356C49"/>
    <w:rsid w:val="36C7044C"/>
    <w:rsid w:val="36DB3EF8"/>
    <w:rsid w:val="39504729"/>
    <w:rsid w:val="3A3530AF"/>
    <w:rsid w:val="3BB738FF"/>
    <w:rsid w:val="3D24746B"/>
    <w:rsid w:val="3D642199"/>
    <w:rsid w:val="40FF7E45"/>
    <w:rsid w:val="410A7E48"/>
    <w:rsid w:val="41187014"/>
    <w:rsid w:val="44C32E74"/>
    <w:rsid w:val="46254EC8"/>
    <w:rsid w:val="48C540C0"/>
    <w:rsid w:val="4A203CA4"/>
    <w:rsid w:val="50385746"/>
    <w:rsid w:val="509625EA"/>
    <w:rsid w:val="51E47CAD"/>
    <w:rsid w:val="541128AF"/>
    <w:rsid w:val="543C0AB5"/>
    <w:rsid w:val="55A97243"/>
    <w:rsid w:val="570A1F63"/>
    <w:rsid w:val="577A053C"/>
    <w:rsid w:val="58164938"/>
    <w:rsid w:val="5BA00E1B"/>
    <w:rsid w:val="5D1F7DEB"/>
    <w:rsid w:val="5D447851"/>
    <w:rsid w:val="600D6A0A"/>
    <w:rsid w:val="61C947C9"/>
    <w:rsid w:val="61EF537D"/>
    <w:rsid w:val="6247406C"/>
    <w:rsid w:val="63662032"/>
    <w:rsid w:val="654E0B47"/>
    <w:rsid w:val="674F751F"/>
    <w:rsid w:val="67D40D5C"/>
    <w:rsid w:val="68044890"/>
    <w:rsid w:val="692E0A83"/>
    <w:rsid w:val="6ABC6618"/>
    <w:rsid w:val="6C7812C6"/>
    <w:rsid w:val="6EC24A7A"/>
    <w:rsid w:val="71C805F9"/>
    <w:rsid w:val="755857AB"/>
    <w:rsid w:val="75B2702A"/>
    <w:rsid w:val="75EF23E9"/>
    <w:rsid w:val="776E6C5C"/>
    <w:rsid w:val="78A81756"/>
    <w:rsid w:val="79163A42"/>
    <w:rsid w:val="7BF30969"/>
    <w:rsid w:val="7C08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5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  <w:style w:type="character" w:customStyle="1" w:styleId="10">
    <w:name w:val="font71"/>
    <w:basedOn w:val="6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table" w:customStyle="1" w:styleId="11">
    <w:name w:val="网格型1"/>
    <w:basedOn w:val="12"/>
    <w:qFormat/>
    <w:uiPriority w:val="0"/>
    <w:pPr>
      <w:widowControl w:val="0"/>
      <w:jc w:val="both"/>
    </w:pPr>
  </w:style>
  <w:style w:type="table" w:customStyle="1" w:styleId="12">
    <w:name w:val="普通表格1"/>
    <w:semiHidden/>
    <w:qFormat/>
    <w:uiPriority w:val="0"/>
  </w:style>
  <w:style w:type="paragraph" w:customStyle="1" w:styleId="13">
    <w:name w:val="Table Paragraph"/>
    <w:basedOn w:val="1"/>
    <w:qFormat/>
    <w:uiPriority w:val="0"/>
    <w:rPr>
      <w:rFonts w:ascii="宋体" w:hAnsi="宋体" w:eastAsia="宋体"/>
      <w:lang w:val="zh-CN" w:eastAsia="zh-CN" w:bidi="zh-CN"/>
    </w:rPr>
  </w:style>
  <w:style w:type="paragraph" w:customStyle="1" w:styleId="14">
    <w:name w:val="正文首行缩进 21"/>
    <w:basedOn w:val="15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paragraph" w:customStyle="1" w:styleId="15">
    <w:name w:val="正文文本缩进1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761</Words>
  <Characters>942</Characters>
  <Lines>0</Lines>
  <Paragraphs>0</Paragraphs>
  <TotalTime>1</TotalTime>
  <ScaleCrop>false</ScaleCrop>
  <LinksUpToDate>false</LinksUpToDate>
  <CharactersWithSpaces>1133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南同学</cp:lastModifiedBy>
  <cp:lastPrinted>2025-04-03T01:52:00Z</cp:lastPrinted>
  <dcterms:modified xsi:type="dcterms:W3CDTF">2025-04-08T06:56:58Z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F2E315D06E784B8BAC8427FF22C10136_13</vt:lpwstr>
  </property>
  <property fmtid="{D5CDD505-2E9C-101B-9397-08002B2CF9AE}" pid="4" name="KSOTemplateDocerSaveRecord">
    <vt:lpwstr>eyJoZGlkIjoiNGZhMjczODlkNzg0YjA0MjQ2NDNhMmMyYjhjMTE1OWUiLCJ1c2VySWQiOiI1NzMwNzM0MjgifQ==</vt:lpwstr>
  </property>
</Properties>
</file>