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 w14:paraId="0A2E9373">
      <w:pPr>
        <w:pStyle w:val="8"/>
        <w:ind w:left="0" w:leftChars="0" w:firstLine="321" w:firstLineChars="100"/>
        <w:rPr>
          <w:rFonts w:hint="default"/>
          <w:color w:val="00000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项目名称：会昌县瑞梅铁路周边基础设施建设项目</w:t>
      </w: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21" w:firstLineChars="1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21" w:firstLineChars="10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相关资质证书、</w:t>
      </w:r>
      <w:r>
        <w:rPr>
          <w:rFonts w:hint="eastAsia" w:ascii="仿宋" w:hAnsi="仿宋" w:eastAsia="仿宋" w:cs="仿宋"/>
          <w:kern w:val="32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  <w:bookmarkStart w:id="9" w:name="_GoBack"/>
      <w:bookmarkEnd w:id="9"/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4AA234C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0E11019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74135236"/>
      <w:bookmarkStart w:id="6" w:name="_Toc138837744"/>
      <w:bookmarkStart w:id="7" w:name="_Toc469749018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58111A00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4C0216A7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会昌县瑞梅铁路周边基础设施建设项目项目部装修工程</w:t>
      </w:r>
    </w:p>
    <w:p w14:paraId="0EF6EF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公司名称（公章）：                          联系人：                       联系电话</w:t>
      </w:r>
    </w:p>
    <w:tbl>
      <w:tblPr>
        <w:tblStyle w:val="10"/>
        <w:tblpPr w:leftFromText="180" w:rightFromText="180" w:vertAnchor="text" w:horzAnchor="page" w:tblpXSpec="center" w:tblpY="654"/>
        <w:tblOverlap w:val="never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3068"/>
        <w:gridCol w:w="3618"/>
        <w:gridCol w:w="1133"/>
        <w:gridCol w:w="1377"/>
        <w:gridCol w:w="1592"/>
        <w:gridCol w:w="1779"/>
        <w:gridCol w:w="995"/>
      </w:tblGrid>
      <w:tr w14:paraId="45A06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514B95A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83" w:type="pct"/>
            <w:vAlign w:val="center"/>
          </w:tcPr>
          <w:p w14:paraId="183B4A8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项目名称</w:t>
            </w:r>
          </w:p>
        </w:tc>
        <w:tc>
          <w:tcPr>
            <w:tcW w:w="1277" w:type="pct"/>
            <w:vAlign w:val="center"/>
          </w:tcPr>
          <w:p w14:paraId="4CA844B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项目特征</w:t>
            </w:r>
          </w:p>
        </w:tc>
        <w:tc>
          <w:tcPr>
            <w:tcW w:w="400" w:type="pct"/>
            <w:vAlign w:val="center"/>
          </w:tcPr>
          <w:p w14:paraId="4C1083A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486" w:type="pct"/>
            <w:vAlign w:val="center"/>
          </w:tcPr>
          <w:p w14:paraId="0BE9B8A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工程量</w:t>
            </w:r>
          </w:p>
        </w:tc>
        <w:tc>
          <w:tcPr>
            <w:tcW w:w="562" w:type="pct"/>
            <w:vAlign w:val="center"/>
          </w:tcPr>
          <w:p w14:paraId="4235725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控制价（元）</w:t>
            </w:r>
          </w:p>
        </w:tc>
        <w:tc>
          <w:tcPr>
            <w:tcW w:w="628" w:type="pct"/>
            <w:vAlign w:val="center"/>
          </w:tcPr>
          <w:p w14:paraId="58B867E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响应报价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（元）</w:t>
            </w:r>
          </w:p>
        </w:tc>
        <w:tc>
          <w:tcPr>
            <w:tcW w:w="349" w:type="pct"/>
            <w:vAlign w:val="center"/>
          </w:tcPr>
          <w:p w14:paraId="670C9B0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备注</w:t>
            </w:r>
          </w:p>
        </w:tc>
      </w:tr>
      <w:tr w14:paraId="7380A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213" w:type="pct"/>
            <w:vAlign w:val="center"/>
          </w:tcPr>
          <w:p w14:paraId="3B231A1D">
            <w:pPr>
              <w:pStyle w:val="8"/>
              <w:keepNext w:val="0"/>
              <w:keepLines w:val="0"/>
              <w:pageBreakBefore w:val="0"/>
              <w:tabs>
                <w:tab w:val="center" w:pos="2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83" w:type="pct"/>
            <w:vAlign w:val="center"/>
          </w:tcPr>
          <w:p w14:paraId="186922E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拆除改造</w:t>
            </w:r>
          </w:p>
        </w:tc>
        <w:tc>
          <w:tcPr>
            <w:tcW w:w="1277" w:type="pct"/>
            <w:vAlign w:val="center"/>
          </w:tcPr>
          <w:p w14:paraId="103EDE87">
            <w:pPr>
              <w:pStyle w:val="8"/>
              <w:keepNext w:val="0"/>
              <w:keepLines w:val="0"/>
              <w:pageBreakBefore w:val="0"/>
              <w:tabs>
                <w:tab w:val="center" w:pos="45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1.墙面、天花污垢蜘蛛网清除</w:t>
            </w:r>
          </w:p>
          <w:p w14:paraId="1D372450">
            <w:pPr>
              <w:pStyle w:val="8"/>
              <w:keepNext w:val="0"/>
              <w:keepLines w:val="0"/>
              <w:pageBreakBefore w:val="0"/>
              <w:tabs>
                <w:tab w:val="center" w:pos="45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2.两个墙洞修补</w:t>
            </w:r>
          </w:p>
          <w:p w14:paraId="00E21892">
            <w:pPr>
              <w:pStyle w:val="8"/>
              <w:keepNext w:val="0"/>
              <w:keepLines w:val="0"/>
              <w:pageBreakBefore w:val="0"/>
              <w:tabs>
                <w:tab w:val="center" w:pos="45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3.地面地膜保护及门窗防护</w:t>
            </w:r>
          </w:p>
          <w:p w14:paraId="33E097FC">
            <w:pPr>
              <w:pStyle w:val="8"/>
              <w:keepNext w:val="0"/>
              <w:keepLines w:val="0"/>
              <w:pageBreakBefore w:val="0"/>
              <w:tabs>
                <w:tab w:val="center" w:pos="45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4.开空调孔</w:t>
            </w:r>
          </w:p>
        </w:tc>
        <w:tc>
          <w:tcPr>
            <w:tcW w:w="400" w:type="pct"/>
            <w:vAlign w:val="center"/>
          </w:tcPr>
          <w:p w14:paraId="0334C8F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项</w:t>
            </w:r>
          </w:p>
        </w:tc>
        <w:tc>
          <w:tcPr>
            <w:tcW w:w="486" w:type="pct"/>
            <w:vAlign w:val="center"/>
          </w:tcPr>
          <w:p w14:paraId="0C05D81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62" w:type="pct"/>
            <w:vAlign w:val="center"/>
          </w:tcPr>
          <w:p w14:paraId="555EDEC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1648.08</w:t>
            </w:r>
          </w:p>
        </w:tc>
        <w:tc>
          <w:tcPr>
            <w:tcW w:w="628" w:type="pct"/>
            <w:vAlign w:val="center"/>
          </w:tcPr>
          <w:p w14:paraId="0897362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2FE901E6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4E76F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3E83684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083" w:type="pct"/>
            <w:vAlign w:val="center"/>
          </w:tcPr>
          <w:p w14:paraId="3FB4089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洗脸盆</w:t>
            </w:r>
          </w:p>
        </w:tc>
        <w:tc>
          <w:tcPr>
            <w:tcW w:w="1277" w:type="pct"/>
            <w:vAlign w:val="center"/>
          </w:tcPr>
          <w:p w14:paraId="38B2D97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马可波罗陶瓷柱式洗手盆</w:t>
            </w:r>
          </w:p>
        </w:tc>
        <w:tc>
          <w:tcPr>
            <w:tcW w:w="400" w:type="pct"/>
            <w:vAlign w:val="center"/>
          </w:tcPr>
          <w:p w14:paraId="477A3CF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组</w:t>
            </w:r>
          </w:p>
        </w:tc>
        <w:tc>
          <w:tcPr>
            <w:tcW w:w="486" w:type="pct"/>
            <w:vAlign w:val="center"/>
          </w:tcPr>
          <w:p w14:paraId="3F72464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62" w:type="pct"/>
            <w:vAlign w:val="center"/>
          </w:tcPr>
          <w:p w14:paraId="7002844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678.01</w:t>
            </w:r>
          </w:p>
        </w:tc>
        <w:tc>
          <w:tcPr>
            <w:tcW w:w="628" w:type="pct"/>
            <w:vAlign w:val="center"/>
          </w:tcPr>
          <w:p w14:paraId="2D96814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6F02E47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0EA25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6D999225">
            <w:pPr>
              <w:pStyle w:val="8"/>
              <w:keepNext w:val="0"/>
              <w:keepLines w:val="0"/>
              <w:pageBreakBefore w:val="0"/>
              <w:tabs>
                <w:tab w:val="center" w:pos="2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083" w:type="pct"/>
            <w:vAlign w:val="center"/>
          </w:tcPr>
          <w:p w14:paraId="55E9217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螺纹阀门</w:t>
            </w:r>
          </w:p>
        </w:tc>
        <w:tc>
          <w:tcPr>
            <w:tcW w:w="1277" w:type="pct"/>
            <w:vAlign w:val="center"/>
          </w:tcPr>
          <w:p w14:paraId="61E0482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广东佛山产品优等品</w:t>
            </w:r>
          </w:p>
        </w:tc>
        <w:tc>
          <w:tcPr>
            <w:tcW w:w="400" w:type="pct"/>
            <w:vAlign w:val="center"/>
          </w:tcPr>
          <w:p w14:paraId="6026179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486" w:type="pct"/>
            <w:vAlign w:val="center"/>
          </w:tcPr>
          <w:p w14:paraId="4A7897C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62" w:type="pct"/>
            <w:vAlign w:val="center"/>
          </w:tcPr>
          <w:p w14:paraId="2B31CEF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236.02</w:t>
            </w:r>
          </w:p>
        </w:tc>
        <w:tc>
          <w:tcPr>
            <w:tcW w:w="628" w:type="pct"/>
            <w:vAlign w:val="center"/>
          </w:tcPr>
          <w:p w14:paraId="47383DA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52640F7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31AC2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17B2AB5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083" w:type="pct"/>
            <w:vAlign w:val="center"/>
          </w:tcPr>
          <w:p w14:paraId="51CCF23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楼梯下公厕批灰打底（防水腻子）</w:t>
            </w:r>
          </w:p>
        </w:tc>
        <w:tc>
          <w:tcPr>
            <w:tcW w:w="1277" w:type="pct"/>
            <w:vAlign w:val="center"/>
          </w:tcPr>
          <w:p w14:paraId="73164FC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清扫、满刮腻子二遍、打磨、刷底漆一遍、乳胶漆二遍等</w:t>
            </w:r>
          </w:p>
        </w:tc>
        <w:tc>
          <w:tcPr>
            <w:tcW w:w="400" w:type="pct"/>
            <w:vAlign w:val="center"/>
          </w:tcPr>
          <w:p w14:paraId="38D9B1E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m²</w:t>
            </w:r>
          </w:p>
        </w:tc>
        <w:tc>
          <w:tcPr>
            <w:tcW w:w="486" w:type="pct"/>
            <w:vAlign w:val="center"/>
          </w:tcPr>
          <w:p w14:paraId="643C661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14.8</w:t>
            </w:r>
          </w:p>
        </w:tc>
        <w:tc>
          <w:tcPr>
            <w:tcW w:w="562" w:type="pct"/>
            <w:vAlign w:val="center"/>
          </w:tcPr>
          <w:p w14:paraId="00DBC7E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23.32</w:t>
            </w:r>
          </w:p>
        </w:tc>
        <w:tc>
          <w:tcPr>
            <w:tcW w:w="628" w:type="pct"/>
            <w:vAlign w:val="center"/>
          </w:tcPr>
          <w:p w14:paraId="542C65A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20779A6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39248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1D8E337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083" w:type="pct"/>
            <w:vAlign w:val="center"/>
          </w:tcPr>
          <w:p w14:paraId="286B5D9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项目办会客室吊顶</w:t>
            </w:r>
          </w:p>
        </w:tc>
        <w:tc>
          <w:tcPr>
            <w:tcW w:w="1277" w:type="pct"/>
            <w:vAlign w:val="center"/>
          </w:tcPr>
          <w:p w14:paraId="64D8783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1.轻钢龙骨</w:t>
            </w:r>
          </w:p>
          <w:p w14:paraId="181099D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2.石膏板</w:t>
            </w:r>
          </w:p>
          <w:p w14:paraId="05B9B1B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3.满刮腻子两遍、刷漆</w:t>
            </w:r>
          </w:p>
        </w:tc>
        <w:tc>
          <w:tcPr>
            <w:tcW w:w="400" w:type="pct"/>
            <w:vAlign w:val="center"/>
          </w:tcPr>
          <w:p w14:paraId="339C0FA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m²</w:t>
            </w:r>
          </w:p>
        </w:tc>
        <w:tc>
          <w:tcPr>
            <w:tcW w:w="486" w:type="pct"/>
            <w:vAlign w:val="center"/>
          </w:tcPr>
          <w:p w14:paraId="205D40C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562" w:type="pct"/>
            <w:vAlign w:val="center"/>
          </w:tcPr>
          <w:p w14:paraId="0C83698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102.54</w:t>
            </w:r>
          </w:p>
        </w:tc>
        <w:tc>
          <w:tcPr>
            <w:tcW w:w="628" w:type="pct"/>
            <w:vAlign w:val="center"/>
          </w:tcPr>
          <w:p w14:paraId="3021301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647092E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180E5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33249786">
            <w:pPr>
              <w:pStyle w:val="8"/>
              <w:keepNext w:val="0"/>
              <w:keepLines w:val="0"/>
              <w:pageBreakBefore w:val="0"/>
              <w:tabs>
                <w:tab w:val="right" w:pos="-4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083" w:type="pct"/>
            <w:vAlign w:val="center"/>
          </w:tcPr>
          <w:p w14:paraId="2392F15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墙面水涂料</w:t>
            </w:r>
          </w:p>
        </w:tc>
        <w:tc>
          <w:tcPr>
            <w:tcW w:w="1277" w:type="pct"/>
            <w:vAlign w:val="center"/>
          </w:tcPr>
          <w:p w14:paraId="5112BD1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5077127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m²</w:t>
            </w:r>
          </w:p>
        </w:tc>
        <w:tc>
          <w:tcPr>
            <w:tcW w:w="486" w:type="pct"/>
            <w:vAlign w:val="center"/>
          </w:tcPr>
          <w:p w14:paraId="7581DC4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661</w:t>
            </w:r>
          </w:p>
        </w:tc>
        <w:tc>
          <w:tcPr>
            <w:tcW w:w="562" w:type="pct"/>
            <w:vAlign w:val="center"/>
          </w:tcPr>
          <w:p w14:paraId="0AC13F9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22.81</w:t>
            </w:r>
          </w:p>
        </w:tc>
        <w:tc>
          <w:tcPr>
            <w:tcW w:w="628" w:type="pct"/>
            <w:vAlign w:val="center"/>
          </w:tcPr>
          <w:p w14:paraId="7994DF5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4F56538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219FF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061A5BB8">
            <w:pPr>
              <w:pStyle w:val="8"/>
              <w:keepNext w:val="0"/>
              <w:keepLines w:val="0"/>
              <w:pageBreakBefore w:val="0"/>
              <w:tabs>
                <w:tab w:val="right" w:pos="-4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083" w:type="pct"/>
            <w:vAlign w:val="center"/>
          </w:tcPr>
          <w:p w14:paraId="5944D8F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顶面水涂料</w:t>
            </w:r>
          </w:p>
        </w:tc>
        <w:tc>
          <w:tcPr>
            <w:tcW w:w="1277" w:type="pct"/>
            <w:vAlign w:val="center"/>
          </w:tcPr>
          <w:p w14:paraId="1D23425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4D4D619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m²</w:t>
            </w:r>
          </w:p>
        </w:tc>
        <w:tc>
          <w:tcPr>
            <w:tcW w:w="486" w:type="pct"/>
            <w:vAlign w:val="center"/>
          </w:tcPr>
          <w:p w14:paraId="541DA83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199</w:t>
            </w:r>
          </w:p>
        </w:tc>
        <w:tc>
          <w:tcPr>
            <w:tcW w:w="562" w:type="pct"/>
            <w:vAlign w:val="center"/>
          </w:tcPr>
          <w:p w14:paraId="3383CD6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25.81</w:t>
            </w:r>
          </w:p>
        </w:tc>
        <w:tc>
          <w:tcPr>
            <w:tcW w:w="628" w:type="pct"/>
            <w:vAlign w:val="center"/>
          </w:tcPr>
          <w:p w14:paraId="7866CF9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73A1910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30AD6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449F040D">
            <w:pPr>
              <w:pStyle w:val="8"/>
              <w:keepNext w:val="0"/>
              <w:keepLines w:val="0"/>
              <w:pageBreakBefore w:val="0"/>
              <w:tabs>
                <w:tab w:val="center" w:pos="245"/>
                <w:tab w:val="right" w:pos="12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083" w:type="pct"/>
            <w:vAlign w:val="center"/>
          </w:tcPr>
          <w:p w14:paraId="272EFAB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弱电箱</w:t>
            </w:r>
          </w:p>
        </w:tc>
        <w:tc>
          <w:tcPr>
            <w:tcW w:w="1277" w:type="pct"/>
            <w:vAlign w:val="center"/>
          </w:tcPr>
          <w:p w14:paraId="0064BA7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641ED69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486" w:type="pct"/>
            <w:vAlign w:val="center"/>
          </w:tcPr>
          <w:p w14:paraId="67363C0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62" w:type="pct"/>
            <w:vAlign w:val="center"/>
          </w:tcPr>
          <w:p w14:paraId="6CCD270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187.89</w:t>
            </w:r>
          </w:p>
        </w:tc>
        <w:tc>
          <w:tcPr>
            <w:tcW w:w="628" w:type="pct"/>
            <w:vAlign w:val="center"/>
          </w:tcPr>
          <w:p w14:paraId="0AD8A4E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45EB4E9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31658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20AE710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083" w:type="pct"/>
            <w:vAlign w:val="center"/>
          </w:tcPr>
          <w:p w14:paraId="2893A2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强电箱</w:t>
            </w:r>
          </w:p>
        </w:tc>
        <w:tc>
          <w:tcPr>
            <w:tcW w:w="1277" w:type="pct"/>
            <w:vAlign w:val="center"/>
          </w:tcPr>
          <w:p w14:paraId="30E8C23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3B5B34AB">
            <w:pPr>
              <w:pStyle w:val="8"/>
              <w:keepNext w:val="0"/>
              <w:keepLines w:val="0"/>
              <w:pageBreakBefore w:val="0"/>
              <w:tabs>
                <w:tab w:val="center" w:pos="2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486" w:type="pct"/>
            <w:vAlign w:val="center"/>
          </w:tcPr>
          <w:p w14:paraId="4EDC7E6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62" w:type="pct"/>
            <w:vAlign w:val="center"/>
          </w:tcPr>
          <w:p w14:paraId="1327DD86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235.73</w:t>
            </w:r>
          </w:p>
        </w:tc>
        <w:tc>
          <w:tcPr>
            <w:tcW w:w="628" w:type="pct"/>
            <w:vAlign w:val="center"/>
          </w:tcPr>
          <w:p w14:paraId="7871DAF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6952742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1F17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545D7AC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1083" w:type="pct"/>
            <w:vAlign w:val="center"/>
          </w:tcPr>
          <w:p w14:paraId="31C5F32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空气开关</w:t>
            </w:r>
          </w:p>
        </w:tc>
        <w:tc>
          <w:tcPr>
            <w:tcW w:w="1277" w:type="pct"/>
            <w:vAlign w:val="center"/>
          </w:tcPr>
          <w:p w14:paraId="227A779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0E6E8F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486" w:type="pct"/>
            <w:vAlign w:val="center"/>
          </w:tcPr>
          <w:p w14:paraId="65A44C7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62" w:type="pct"/>
            <w:vAlign w:val="center"/>
          </w:tcPr>
          <w:p w14:paraId="5DC1F52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89.45</w:t>
            </w:r>
          </w:p>
        </w:tc>
        <w:tc>
          <w:tcPr>
            <w:tcW w:w="628" w:type="pct"/>
            <w:vAlign w:val="center"/>
          </w:tcPr>
          <w:p w14:paraId="06317E9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7DDB3DE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77DFD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4C54BF5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1083" w:type="pct"/>
            <w:vAlign w:val="center"/>
          </w:tcPr>
          <w:p w14:paraId="61ADC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插座</w:t>
            </w:r>
          </w:p>
        </w:tc>
        <w:tc>
          <w:tcPr>
            <w:tcW w:w="1277" w:type="pct"/>
            <w:vAlign w:val="center"/>
          </w:tcPr>
          <w:p w14:paraId="7286A7F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2850941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486" w:type="pct"/>
            <w:vAlign w:val="center"/>
          </w:tcPr>
          <w:p w14:paraId="72893D7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562" w:type="pct"/>
            <w:vAlign w:val="center"/>
          </w:tcPr>
          <w:p w14:paraId="6AE2EC9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24.04</w:t>
            </w:r>
          </w:p>
        </w:tc>
        <w:tc>
          <w:tcPr>
            <w:tcW w:w="628" w:type="pct"/>
            <w:vAlign w:val="center"/>
          </w:tcPr>
          <w:p w14:paraId="61AACBB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7959305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4D845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640BBF7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1083" w:type="pct"/>
            <w:vAlign w:val="center"/>
          </w:tcPr>
          <w:p w14:paraId="5DF6C99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16A空调插座</w:t>
            </w:r>
          </w:p>
        </w:tc>
        <w:tc>
          <w:tcPr>
            <w:tcW w:w="1277" w:type="pct"/>
            <w:vAlign w:val="center"/>
          </w:tcPr>
          <w:p w14:paraId="18DDAF2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3D14A0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486" w:type="pct"/>
            <w:vAlign w:val="center"/>
          </w:tcPr>
          <w:p w14:paraId="561E500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562" w:type="pct"/>
            <w:vAlign w:val="center"/>
          </w:tcPr>
          <w:p w14:paraId="508B802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26.92</w:t>
            </w:r>
          </w:p>
        </w:tc>
        <w:tc>
          <w:tcPr>
            <w:tcW w:w="628" w:type="pct"/>
            <w:vAlign w:val="center"/>
          </w:tcPr>
          <w:p w14:paraId="263AF3A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38C0B81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11A64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281A9AA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1083" w:type="pct"/>
            <w:vAlign w:val="center"/>
          </w:tcPr>
          <w:p w14:paraId="4F77929D">
            <w:pPr>
              <w:pStyle w:val="8"/>
              <w:keepNext w:val="0"/>
              <w:keepLines w:val="0"/>
              <w:pageBreakBefore w:val="0"/>
              <w:tabs>
                <w:tab w:val="left" w:pos="50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普通灯具</w:t>
            </w:r>
          </w:p>
        </w:tc>
        <w:tc>
          <w:tcPr>
            <w:tcW w:w="1277" w:type="pct"/>
            <w:vAlign w:val="center"/>
          </w:tcPr>
          <w:p w14:paraId="0F13BE7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735A82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486" w:type="pct"/>
            <w:vAlign w:val="center"/>
          </w:tcPr>
          <w:p w14:paraId="6B325F8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562" w:type="pct"/>
            <w:vAlign w:val="center"/>
          </w:tcPr>
          <w:p w14:paraId="798D9D76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173.07</w:t>
            </w:r>
          </w:p>
        </w:tc>
        <w:tc>
          <w:tcPr>
            <w:tcW w:w="628" w:type="pct"/>
            <w:vAlign w:val="center"/>
          </w:tcPr>
          <w:p w14:paraId="40559A6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3C98EE5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58277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19DDDBF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1083" w:type="pct"/>
            <w:vAlign w:val="center"/>
          </w:tcPr>
          <w:p w14:paraId="23F3587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吊扇</w:t>
            </w:r>
          </w:p>
        </w:tc>
        <w:tc>
          <w:tcPr>
            <w:tcW w:w="1277" w:type="pct"/>
            <w:vAlign w:val="center"/>
          </w:tcPr>
          <w:p w14:paraId="34BFA05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00" w:type="pct"/>
            <w:vAlign w:val="center"/>
          </w:tcPr>
          <w:p w14:paraId="7F7570C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台</w:t>
            </w:r>
          </w:p>
        </w:tc>
        <w:tc>
          <w:tcPr>
            <w:tcW w:w="486" w:type="pct"/>
            <w:vAlign w:val="center"/>
          </w:tcPr>
          <w:p w14:paraId="20A0836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62" w:type="pct"/>
            <w:vAlign w:val="center"/>
          </w:tcPr>
          <w:p w14:paraId="5171404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214.89</w:t>
            </w:r>
          </w:p>
        </w:tc>
        <w:tc>
          <w:tcPr>
            <w:tcW w:w="628" w:type="pct"/>
            <w:vAlign w:val="center"/>
          </w:tcPr>
          <w:p w14:paraId="7EC67EE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28B4809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45D24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1287727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1083" w:type="pct"/>
            <w:vAlign w:val="center"/>
          </w:tcPr>
          <w:p w14:paraId="0CF367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配线</w:t>
            </w:r>
          </w:p>
        </w:tc>
        <w:tc>
          <w:tcPr>
            <w:tcW w:w="1277" w:type="pct"/>
            <w:vAlign w:val="center"/>
          </w:tcPr>
          <w:p w14:paraId="264127C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导线截面(mm2) ≤10</w:t>
            </w:r>
          </w:p>
        </w:tc>
        <w:tc>
          <w:tcPr>
            <w:tcW w:w="400" w:type="pct"/>
            <w:vAlign w:val="center"/>
          </w:tcPr>
          <w:p w14:paraId="0021FD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m</w:t>
            </w:r>
          </w:p>
        </w:tc>
        <w:tc>
          <w:tcPr>
            <w:tcW w:w="486" w:type="pct"/>
            <w:vAlign w:val="center"/>
          </w:tcPr>
          <w:p w14:paraId="291CE64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120</w:t>
            </w:r>
          </w:p>
        </w:tc>
        <w:tc>
          <w:tcPr>
            <w:tcW w:w="562" w:type="pct"/>
            <w:vAlign w:val="center"/>
          </w:tcPr>
          <w:p w14:paraId="4020048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9.32</w:t>
            </w:r>
          </w:p>
        </w:tc>
        <w:tc>
          <w:tcPr>
            <w:tcW w:w="628" w:type="pct"/>
            <w:vAlign w:val="center"/>
          </w:tcPr>
          <w:p w14:paraId="73D04D0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0F2430B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5CED1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09152C7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1083" w:type="pct"/>
            <w:vAlign w:val="center"/>
          </w:tcPr>
          <w:p w14:paraId="4A9F9A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空调线</w:t>
            </w:r>
          </w:p>
        </w:tc>
        <w:tc>
          <w:tcPr>
            <w:tcW w:w="1277" w:type="pct"/>
            <w:vAlign w:val="center"/>
          </w:tcPr>
          <w:p w14:paraId="16674F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导线截面(mm2) ≤4</w:t>
            </w:r>
          </w:p>
        </w:tc>
        <w:tc>
          <w:tcPr>
            <w:tcW w:w="400" w:type="pct"/>
            <w:vAlign w:val="center"/>
          </w:tcPr>
          <w:p w14:paraId="6E6AE5E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m</w:t>
            </w:r>
          </w:p>
        </w:tc>
        <w:tc>
          <w:tcPr>
            <w:tcW w:w="486" w:type="pct"/>
            <w:vAlign w:val="center"/>
          </w:tcPr>
          <w:p w14:paraId="7363F0F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300</w:t>
            </w:r>
          </w:p>
        </w:tc>
        <w:tc>
          <w:tcPr>
            <w:tcW w:w="562" w:type="pct"/>
            <w:vAlign w:val="center"/>
          </w:tcPr>
          <w:p w14:paraId="046FB72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3.81</w:t>
            </w:r>
          </w:p>
        </w:tc>
        <w:tc>
          <w:tcPr>
            <w:tcW w:w="628" w:type="pct"/>
            <w:vAlign w:val="center"/>
          </w:tcPr>
          <w:p w14:paraId="180F545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4EE6206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6F825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18735E0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1083" w:type="pct"/>
            <w:vAlign w:val="center"/>
          </w:tcPr>
          <w:p w14:paraId="37CFDE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配线</w:t>
            </w:r>
          </w:p>
        </w:tc>
        <w:tc>
          <w:tcPr>
            <w:tcW w:w="1277" w:type="pct"/>
            <w:vAlign w:val="center"/>
          </w:tcPr>
          <w:p w14:paraId="2045DDC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单芯导线截面(mm2) ≤2.5</w:t>
            </w:r>
          </w:p>
        </w:tc>
        <w:tc>
          <w:tcPr>
            <w:tcW w:w="400" w:type="pct"/>
            <w:vAlign w:val="center"/>
          </w:tcPr>
          <w:p w14:paraId="0FCD2E96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m</w:t>
            </w:r>
          </w:p>
        </w:tc>
        <w:tc>
          <w:tcPr>
            <w:tcW w:w="486" w:type="pct"/>
            <w:vAlign w:val="center"/>
          </w:tcPr>
          <w:p w14:paraId="7D420D6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200</w:t>
            </w:r>
          </w:p>
        </w:tc>
        <w:tc>
          <w:tcPr>
            <w:tcW w:w="562" w:type="pct"/>
            <w:vAlign w:val="center"/>
          </w:tcPr>
          <w:p w14:paraId="0DC9FF1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3.11</w:t>
            </w:r>
          </w:p>
        </w:tc>
        <w:tc>
          <w:tcPr>
            <w:tcW w:w="628" w:type="pct"/>
            <w:vAlign w:val="center"/>
          </w:tcPr>
          <w:p w14:paraId="798971C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5E67D4B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41DF2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70D9493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1083" w:type="pct"/>
            <w:vAlign w:val="center"/>
          </w:tcPr>
          <w:p w14:paraId="4405D3CB">
            <w:pPr>
              <w:pStyle w:val="8"/>
              <w:keepNext w:val="0"/>
              <w:keepLines w:val="0"/>
              <w:pageBreakBefore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配线</w:t>
            </w:r>
          </w:p>
        </w:tc>
        <w:tc>
          <w:tcPr>
            <w:tcW w:w="1277" w:type="pct"/>
            <w:vAlign w:val="center"/>
          </w:tcPr>
          <w:p w14:paraId="778858C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线截面(mm2) ≤1.5</w:t>
            </w:r>
          </w:p>
        </w:tc>
        <w:tc>
          <w:tcPr>
            <w:tcW w:w="400" w:type="pct"/>
            <w:vAlign w:val="center"/>
          </w:tcPr>
          <w:p w14:paraId="103CD5CF">
            <w:pPr>
              <w:pStyle w:val="8"/>
              <w:keepNext w:val="0"/>
              <w:keepLines w:val="0"/>
              <w:pageBreakBefore w:val="0"/>
              <w:tabs>
                <w:tab w:val="center" w:pos="2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486" w:type="pct"/>
            <w:vAlign w:val="center"/>
          </w:tcPr>
          <w:p w14:paraId="34B80B7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200</w:t>
            </w:r>
          </w:p>
        </w:tc>
        <w:tc>
          <w:tcPr>
            <w:tcW w:w="562" w:type="pct"/>
            <w:vAlign w:val="center"/>
          </w:tcPr>
          <w:p w14:paraId="573B066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2.56</w:t>
            </w:r>
          </w:p>
        </w:tc>
        <w:tc>
          <w:tcPr>
            <w:tcW w:w="628" w:type="pct"/>
            <w:vAlign w:val="center"/>
          </w:tcPr>
          <w:p w14:paraId="5FA27FC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1F7C424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13D58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2B7E308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1083" w:type="pct"/>
            <w:vAlign w:val="center"/>
          </w:tcPr>
          <w:p w14:paraId="72A630A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配管</w:t>
            </w:r>
          </w:p>
        </w:tc>
        <w:tc>
          <w:tcPr>
            <w:tcW w:w="1277" w:type="pct"/>
            <w:vAlign w:val="center"/>
          </w:tcPr>
          <w:p w14:paraId="37177EF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PVC-DN20</w:t>
            </w:r>
          </w:p>
        </w:tc>
        <w:tc>
          <w:tcPr>
            <w:tcW w:w="400" w:type="pct"/>
            <w:vAlign w:val="center"/>
          </w:tcPr>
          <w:p w14:paraId="0916488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486" w:type="pct"/>
            <w:vAlign w:val="center"/>
          </w:tcPr>
          <w:p w14:paraId="2366077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410</w:t>
            </w:r>
          </w:p>
        </w:tc>
        <w:tc>
          <w:tcPr>
            <w:tcW w:w="562" w:type="pct"/>
            <w:vAlign w:val="center"/>
          </w:tcPr>
          <w:p w14:paraId="354B11D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9.95</w:t>
            </w:r>
          </w:p>
        </w:tc>
        <w:tc>
          <w:tcPr>
            <w:tcW w:w="628" w:type="pct"/>
            <w:vAlign w:val="center"/>
          </w:tcPr>
          <w:p w14:paraId="0F315D9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4AF1602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4C2F8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00A9317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1083" w:type="pct"/>
            <w:vAlign w:val="center"/>
          </w:tcPr>
          <w:p w14:paraId="573C193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光缆</w:t>
            </w:r>
          </w:p>
        </w:tc>
        <w:tc>
          <w:tcPr>
            <w:tcW w:w="1277" w:type="pct"/>
            <w:vAlign w:val="center"/>
          </w:tcPr>
          <w:p w14:paraId="29B183B7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超五类</w:t>
            </w:r>
          </w:p>
        </w:tc>
        <w:tc>
          <w:tcPr>
            <w:tcW w:w="400" w:type="pct"/>
            <w:vAlign w:val="center"/>
          </w:tcPr>
          <w:p w14:paraId="5FC4C48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m</w:t>
            </w:r>
          </w:p>
        </w:tc>
        <w:tc>
          <w:tcPr>
            <w:tcW w:w="486" w:type="pct"/>
            <w:vAlign w:val="center"/>
          </w:tcPr>
          <w:p w14:paraId="6C354E6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100</w:t>
            </w:r>
          </w:p>
        </w:tc>
        <w:tc>
          <w:tcPr>
            <w:tcW w:w="562" w:type="pct"/>
            <w:vAlign w:val="center"/>
          </w:tcPr>
          <w:p w14:paraId="1A26FF0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2.64</w:t>
            </w:r>
          </w:p>
        </w:tc>
        <w:tc>
          <w:tcPr>
            <w:tcW w:w="628" w:type="pct"/>
            <w:vAlign w:val="center"/>
          </w:tcPr>
          <w:p w14:paraId="40EF4EDA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351A2FA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68134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" w:type="pct"/>
            <w:vAlign w:val="center"/>
          </w:tcPr>
          <w:p w14:paraId="05080F1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1083" w:type="pct"/>
            <w:vAlign w:val="center"/>
          </w:tcPr>
          <w:p w14:paraId="7D767DC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建筑垃圾外运</w:t>
            </w:r>
          </w:p>
        </w:tc>
        <w:tc>
          <w:tcPr>
            <w:tcW w:w="1277" w:type="pct"/>
            <w:vAlign w:val="center"/>
          </w:tcPr>
          <w:p w14:paraId="1EB1813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建筑垃圾外运 运距1000m以内</w:t>
            </w:r>
          </w:p>
        </w:tc>
        <w:tc>
          <w:tcPr>
            <w:tcW w:w="400" w:type="pct"/>
            <w:vAlign w:val="center"/>
          </w:tcPr>
          <w:p w14:paraId="530AFF8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m³</w:t>
            </w:r>
          </w:p>
        </w:tc>
        <w:tc>
          <w:tcPr>
            <w:tcW w:w="486" w:type="pct"/>
            <w:vAlign w:val="center"/>
          </w:tcPr>
          <w:p w14:paraId="265C2FC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62" w:type="pct"/>
            <w:vAlign w:val="center"/>
          </w:tcPr>
          <w:p w14:paraId="467C3F2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  <w:t>80.62</w:t>
            </w:r>
          </w:p>
        </w:tc>
        <w:tc>
          <w:tcPr>
            <w:tcW w:w="628" w:type="pct"/>
            <w:vAlign w:val="center"/>
          </w:tcPr>
          <w:p w14:paraId="6FB2A1A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49" w:type="pct"/>
            <w:vAlign w:val="center"/>
          </w:tcPr>
          <w:p w14:paraId="67A70F5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 w14:paraId="7D5FB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5000" w:type="pct"/>
            <w:gridSpan w:val="8"/>
            <w:vAlign w:val="center"/>
          </w:tcPr>
          <w:p w14:paraId="7479782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响应报价合计：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（小写）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u w:val="single"/>
                <w:vertAlign w:val="baseline"/>
                <w:lang w:val="en-US" w:eastAsia="zh-CN" w:bidi="ar-SA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 xml:space="preserve"> 元；（大写）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u w:val="single"/>
                <w:vertAlign w:val="baseline"/>
                <w:lang w:val="en-US" w:eastAsia="zh-CN" w:bidi="ar-SA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 xml:space="preserve"> 元整；含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u w:val="single"/>
                <w:vertAlign w:val="baseline"/>
                <w:lang w:val="en-US" w:eastAsia="zh-CN" w:bidi="ar-SA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%增值税专用发票</w:t>
            </w:r>
          </w:p>
        </w:tc>
      </w:tr>
    </w:tbl>
    <w:p w14:paraId="66192F21"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备注：控制单价为最高上限，响应供应商不能超过最高上限。</w:t>
      </w:r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6C12C34"/>
    <w:rsid w:val="09287A39"/>
    <w:rsid w:val="0D5A5D70"/>
    <w:rsid w:val="16961391"/>
    <w:rsid w:val="1E4A2D84"/>
    <w:rsid w:val="20E30F43"/>
    <w:rsid w:val="29805E09"/>
    <w:rsid w:val="29A14EFA"/>
    <w:rsid w:val="2ADF5816"/>
    <w:rsid w:val="2BF62258"/>
    <w:rsid w:val="2D96292F"/>
    <w:rsid w:val="2EC90453"/>
    <w:rsid w:val="2FFF3B93"/>
    <w:rsid w:val="34304DFB"/>
    <w:rsid w:val="40257289"/>
    <w:rsid w:val="44AB770F"/>
    <w:rsid w:val="481676A3"/>
    <w:rsid w:val="4C194668"/>
    <w:rsid w:val="514532B0"/>
    <w:rsid w:val="59306989"/>
    <w:rsid w:val="5C1C7B9D"/>
    <w:rsid w:val="62A8750E"/>
    <w:rsid w:val="62C512E6"/>
    <w:rsid w:val="678F0CEE"/>
    <w:rsid w:val="69716E98"/>
    <w:rsid w:val="6A3251CD"/>
    <w:rsid w:val="79A00633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1409</Words>
  <Characters>1506</Characters>
  <Lines>0</Lines>
  <Paragraphs>0</Paragraphs>
  <TotalTime>4</TotalTime>
  <ScaleCrop>false</ScaleCrop>
  <LinksUpToDate>false</LinksUpToDate>
  <CharactersWithSpaces>1832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cp:lastPrinted>2025-03-26T09:06:00Z</cp:lastPrinted>
  <dcterms:modified xsi:type="dcterms:W3CDTF">2025-04-03T01:11:45Z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D969D76C671A4DB4A0B787B12E5C48A0_13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