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18134C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 w14:paraId="740A2A17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</w:p>
    <w:p w14:paraId="697B622F"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 w14:paraId="08B2F0AD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083AACF3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4DD4923B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1E55B179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B5D7BE8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5939CA8">
      <w:pPr>
        <w:rPr>
          <w:rFonts w:hint="eastAsia" w:ascii="仿宋" w:hAnsi="仿宋" w:eastAsia="仿宋" w:cs="仿宋"/>
        </w:rPr>
      </w:pPr>
    </w:p>
    <w:p w14:paraId="3EE3D6BE">
      <w:pPr>
        <w:rPr>
          <w:rFonts w:hint="eastAsia" w:ascii="仿宋" w:hAnsi="仿宋" w:eastAsia="仿宋" w:cs="仿宋"/>
        </w:rPr>
      </w:pPr>
    </w:p>
    <w:p w14:paraId="6FE581EE">
      <w:pPr>
        <w:rPr>
          <w:rFonts w:hint="eastAsia" w:ascii="仿宋" w:hAnsi="仿宋" w:eastAsia="仿宋" w:cs="仿宋"/>
        </w:rPr>
      </w:pPr>
    </w:p>
    <w:p w14:paraId="70B77A8D">
      <w:pPr>
        <w:jc w:val="center"/>
        <w:rPr>
          <w:rFonts w:hint="eastAsia" w:ascii="仿宋" w:hAnsi="仿宋" w:eastAsia="仿宋" w:cs="仿宋"/>
        </w:rPr>
      </w:pPr>
    </w:p>
    <w:p w14:paraId="29BBCD81">
      <w:pPr>
        <w:jc w:val="center"/>
        <w:rPr>
          <w:rFonts w:hint="eastAsia" w:ascii="仿宋" w:hAnsi="仿宋" w:eastAsia="仿宋" w:cs="仿宋"/>
        </w:rPr>
      </w:pPr>
    </w:p>
    <w:p w14:paraId="30ABE113">
      <w:pPr>
        <w:jc w:val="center"/>
        <w:rPr>
          <w:rFonts w:hint="eastAsia" w:ascii="仿宋" w:hAnsi="仿宋" w:eastAsia="仿宋" w:cs="仿宋"/>
        </w:rPr>
      </w:pPr>
    </w:p>
    <w:p w14:paraId="06750AB0">
      <w:pPr>
        <w:jc w:val="center"/>
        <w:rPr>
          <w:rFonts w:hint="eastAsia" w:ascii="仿宋" w:hAnsi="仿宋" w:eastAsia="仿宋" w:cs="仿宋"/>
        </w:rPr>
      </w:pPr>
    </w:p>
    <w:p w14:paraId="1718B6BB">
      <w:pPr>
        <w:jc w:val="center"/>
        <w:rPr>
          <w:rFonts w:hint="eastAsia" w:ascii="仿宋" w:hAnsi="仿宋" w:eastAsia="仿宋" w:cs="仿宋"/>
        </w:rPr>
      </w:pPr>
    </w:p>
    <w:p w14:paraId="04628B63">
      <w:pPr>
        <w:jc w:val="center"/>
        <w:rPr>
          <w:rFonts w:hint="eastAsia" w:ascii="仿宋" w:hAnsi="仿宋" w:eastAsia="仿宋" w:cs="仿宋"/>
        </w:rPr>
      </w:pPr>
    </w:p>
    <w:p w14:paraId="3E6C5B00">
      <w:pPr>
        <w:jc w:val="center"/>
        <w:rPr>
          <w:rFonts w:hint="eastAsia" w:ascii="仿宋" w:hAnsi="仿宋" w:eastAsia="仿宋" w:cs="仿宋"/>
        </w:rPr>
      </w:pPr>
    </w:p>
    <w:p w14:paraId="43CFAFF3">
      <w:pPr>
        <w:jc w:val="center"/>
        <w:rPr>
          <w:rFonts w:hint="eastAsia" w:ascii="仿宋" w:hAnsi="仿宋" w:eastAsia="仿宋" w:cs="仿宋"/>
        </w:rPr>
      </w:pPr>
    </w:p>
    <w:p w14:paraId="55E19407">
      <w:pPr>
        <w:jc w:val="center"/>
        <w:rPr>
          <w:rFonts w:hint="eastAsia" w:ascii="仿宋" w:hAnsi="仿宋" w:eastAsia="仿宋" w:cs="仿宋"/>
        </w:rPr>
      </w:pPr>
    </w:p>
    <w:p w14:paraId="5E12588B">
      <w:pPr>
        <w:jc w:val="center"/>
        <w:rPr>
          <w:rFonts w:hint="eastAsia" w:ascii="仿宋" w:hAnsi="仿宋" w:eastAsia="仿宋" w:cs="仿宋"/>
        </w:rPr>
      </w:pPr>
    </w:p>
    <w:p w14:paraId="61AD7842">
      <w:pPr>
        <w:jc w:val="center"/>
        <w:rPr>
          <w:rFonts w:hint="eastAsia" w:ascii="仿宋" w:hAnsi="仿宋" w:eastAsia="仿宋" w:cs="仿宋"/>
        </w:rPr>
      </w:pPr>
    </w:p>
    <w:p w14:paraId="6F041FC8">
      <w:pPr>
        <w:jc w:val="center"/>
        <w:rPr>
          <w:rFonts w:hint="eastAsia" w:ascii="仿宋" w:hAnsi="仿宋" w:eastAsia="仿宋" w:cs="仿宋"/>
        </w:rPr>
      </w:pPr>
    </w:p>
    <w:p w14:paraId="514716A6">
      <w:pPr>
        <w:jc w:val="center"/>
        <w:rPr>
          <w:rFonts w:hint="eastAsia" w:ascii="仿宋" w:hAnsi="仿宋" w:eastAsia="仿宋" w:cs="仿宋"/>
        </w:rPr>
      </w:pPr>
    </w:p>
    <w:p w14:paraId="7926FC80">
      <w:pPr>
        <w:jc w:val="center"/>
        <w:rPr>
          <w:rFonts w:hint="eastAsia" w:ascii="仿宋" w:hAnsi="仿宋" w:eastAsia="仿宋" w:cs="仿宋"/>
        </w:rPr>
      </w:pPr>
    </w:p>
    <w:p w14:paraId="6C3BE118">
      <w:pPr>
        <w:jc w:val="center"/>
        <w:rPr>
          <w:rFonts w:hint="eastAsia" w:ascii="仿宋" w:hAnsi="仿宋" w:eastAsia="仿宋" w:cs="仿宋"/>
        </w:rPr>
      </w:pPr>
    </w:p>
    <w:p w14:paraId="05E60053">
      <w:pPr>
        <w:jc w:val="center"/>
        <w:rPr>
          <w:rFonts w:hint="eastAsia" w:ascii="仿宋" w:hAnsi="仿宋" w:eastAsia="仿宋" w:cs="仿宋"/>
        </w:rPr>
      </w:pPr>
    </w:p>
    <w:p w14:paraId="54D40CE4">
      <w:pPr>
        <w:jc w:val="center"/>
        <w:rPr>
          <w:rFonts w:hint="eastAsia" w:ascii="仿宋" w:hAnsi="仿宋" w:eastAsia="仿宋" w:cs="仿宋"/>
        </w:rPr>
      </w:pPr>
    </w:p>
    <w:p w14:paraId="559D5580">
      <w:pPr>
        <w:jc w:val="center"/>
        <w:rPr>
          <w:rFonts w:hint="eastAsia" w:ascii="仿宋" w:hAnsi="仿宋" w:eastAsia="仿宋" w:cs="仿宋"/>
        </w:rPr>
      </w:pPr>
    </w:p>
    <w:p w14:paraId="5925D4BF">
      <w:pPr>
        <w:jc w:val="center"/>
        <w:rPr>
          <w:rFonts w:hint="eastAsia" w:ascii="仿宋" w:hAnsi="仿宋" w:eastAsia="仿宋" w:cs="仿宋"/>
        </w:rPr>
      </w:pPr>
    </w:p>
    <w:p w14:paraId="6279659B">
      <w:pPr>
        <w:jc w:val="center"/>
        <w:rPr>
          <w:rFonts w:hint="eastAsia" w:ascii="仿宋" w:hAnsi="仿宋" w:eastAsia="仿宋" w:cs="仿宋"/>
        </w:rPr>
      </w:pPr>
    </w:p>
    <w:p w14:paraId="6D1F1D63">
      <w:pPr>
        <w:jc w:val="center"/>
        <w:rPr>
          <w:rFonts w:hint="eastAsia" w:ascii="仿宋" w:hAnsi="仿宋" w:eastAsia="仿宋" w:cs="仿宋"/>
        </w:rPr>
      </w:pPr>
    </w:p>
    <w:p w14:paraId="64FE89DC">
      <w:pPr>
        <w:jc w:val="center"/>
        <w:rPr>
          <w:rFonts w:hint="eastAsia" w:ascii="仿宋" w:hAnsi="仿宋" w:eastAsia="仿宋" w:cs="仿宋"/>
        </w:rPr>
      </w:pPr>
    </w:p>
    <w:p w14:paraId="25343F80">
      <w:pPr>
        <w:jc w:val="center"/>
        <w:rPr>
          <w:rFonts w:hint="eastAsia" w:ascii="仿宋" w:hAnsi="仿宋" w:eastAsia="仿宋" w:cs="仿宋"/>
        </w:rPr>
      </w:pPr>
    </w:p>
    <w:p w14:paraId="5950DB69">
      <w:pPr>
        <w:jc w:val="center"/>
        <w:rPr>
          <w:rFonts w:hint="eastAsia" w:ascii="仿宋" w:hAnsi="仿宋" w:eastAsia="仿宋" w:cs="仿宋"/>
        </w:rPr>
      </w:pPr>
    </w:p>
    <w:p w14:paraId="4A1CC169">
      <w:pPr>
        <w:jc w:val="both"/>
        <w:rPr>
          <w:rFonts w:hint="eastAsia" w:ascii="仿宋" w:hAnsi="仿宋" w:eastAsia="仿宋" w:cs="仿宋"/>
        </w:rPr>
      </w:pPr>
    </w:p>
    <w:p w14:paraId="0855C837"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 w14:paraId="0C95B0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70299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1B66ED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675AF6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6B8FF8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2489D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FC4D49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A129F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84A77B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DF4A60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3F488D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C1C4CF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A843D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1C6C44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E7F199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22AA31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BDD536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EAC73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3EBF6C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1870E8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3062CF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54D3BD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738AD0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ACB76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83594C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4B985F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EF9E16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3FF2C2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D5D790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F4A4DE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78530E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1B73EF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CD59AB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B23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24683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DE28D5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04394E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2556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CA7F0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B62C88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D1B62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FB5F033">
      <w:pPr>
        <w:pStyle w:val="4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06888376"/>
      <w:bookmarkStart w:id="1" w:name="_Toc138837752"/>
      <w:bookmarkStart w:id="2" w:name="_Toc114046039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 w14:paraId="391635A2"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 w14:paraId="2C73C720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江西省恒达市政工程有限责任公司</w:t>
      </w:r>
    </w:p>
    <w:p w14:paraId="547D7567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 w14:paraId="597BECE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 w14:paraId="11222EA2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7F0285B4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 w14:paraId="673764B8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 w14:paraId="7DB21AC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 w14:paraId="5BC24AC2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 w14:paraId="4ED6EB1D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 w14:paraId="2B57ED70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2807A2D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4FFAB4">
      <w:pPr>
        <w:rPr>
          <w:rFonts w:hint="eastAsia" w:ascii="仿宋" w:hAnsi="仿宋" w:eastAsia="仿宋" w:cs="仿宋"/>
        </w:rPr>
      </w:pPr>
    </w:p>
    <w:p w14:paraId="72FD0FB5">
      <w:pPr>
        <w:rPr>
          <w:rFonts w:hint="eastAsia" w:ascii="仿宋" w:hAnsi="仿宋" w:eastAsia="仿宋" w:cs="仿宋"/>
        </w:rPr>
      </w:pPr>
    </w:p>
    <w:p w14:paraId="29306F63">
      <w:pPr>
        <w:rPr>
          <w:rFonts w:hint="eastAsia" w:ascii="仿宋" w:hAnsi="仿宋" w:eastAsia="仿宋" w:cs="仿宋"/>
        </w:rPr>
      </w:pPr>
    </w:p>
    <w:p w14:paraId="4EEE5000">
      <w:pPr>
        <w:rPr>
          <w:rFonts w:hint="eastAsia" w:ascii="仿宋" w:hAnsi="仿宋" w:eastAsia="仿宋" w:cs="仿宋"/>
        </w:rPr>
      </w:pPr>
    </w:p>
    <w:p w14:paraId="3148355C">
      <w:pPr>
        <w:rPr>
          <w:rFonts w:hint="eastAsia" w:ascii="仿宋" w:hAnsi="仿宋" w:eastAsia="仿宋" w:cs="仿宋"/>
        </w:rPr>
      </w:pPr>
    </w:p>
    <w:p w14:paraId="4AAF10DC">
      <w:pPr>
        <w:rPr>
          <w:rFonts w:hint="eastAsia" w:ascii="仿宋" w:hAnsi="仿宋" w:eastAsia="仿宋" w:cs="仿宋"/>
        </w:rPr>
      </w:pPr>
    </w:p>
    <w:p w14:paraId="18184865">
      <w:pPr>
        <w:rPr>
          <w:rFonts w:hint="eastAsia" w:ascii="仿宋" w:hAnsi="仿宋" w:eastAsia="仿宋" w:cs="仿宋"/>
        </w:rPr>
      </w:pPr>
    </w:p>
    <w:p w14:paraId="52335912">
      <w:pPr>
        <w:rPr>
          <w:rFonts w:hint="eastAsia" w:ascii="仿宋" w:hAnsi="仿宋" w:eastAsia="仿宋" w:cs="仿宋"/>
        </w:rPr>
      </w:pPr>
    </w:p>
    <w:p w14:paraId="50BD1207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 w14:paraId="744BA59E"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 w14:paraId="222BB138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江西省恒达市政工程有限责任公司</w:t>
      </w:r>
    </w:p>
    <w:p w14:paraId="64917FA3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 w14:paraId="27AE084A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6B3605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 w14:paraId="18804F8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66A0298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49FAFF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8CD43F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 w14:paraId="2F86EF0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31271EC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 w14:paraId="1F499BA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E4051BF"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 w14:paraId="2FB9E9BB">
      <w:pPr>
        <w:rPr>
          <w:rFonts w:hint="eastAsia" w:ascii="仿宋" w:hAnsi="仿宋" w:eastAsia="仿宋" w:cs="仿宋"/>
        </w:rPr>
      </w:pPr>
    </w:p>
    <w:p w14:paraId="243C05E2">
      <w:pPr>
        <w:rPr>
          <w:rFonts w:hint="eastAsia" w:ascii="仿宋" w:hAnsi="仿宋" w:eastAsia="仿宋" w:cs="仿宋"/>
        </w:rPr>
      </w:pPr>
    </w:p>
    <w:p w14:paraId="4D31C0F9">
      <w:pPr>
        <w:rPr>
          <w:rFonts w:hint="eastAsia" w:ascii="仿宋" w:hAnsi="仿宋" w:eastAsia="仿宋" w:cs="仿宋"/>
        </w:rPr>
      </w:pPr>
    </w:p>
    <w:p w14:paraId="210CD1F2">
      <w:pPr>
        <w:rPr>
          <w:rFonts w:hint="eastAsia" w:ascii="仿宋" w:hAnsi="仿宋" w:eastAsia="仿宋" w:cs="仿宋"/>
        </w:rPr>
      </w:pPr>
    </w:p>
    <w:p w14:paraId="7EC78E3C">
      <w:pPr>
        <w:rPr>
          <w:rFonts w:hint="eastAsia" w:ascii="仿宋" w:hAnsi="仿宋" w:eastAsia="仿宋" w:cs="仿宋"/>
        </w:rPr>
      </w:pPr>
    </w:p>
    <w:p w14:paraId="02EB03D5">
      <w:pPr>
        <w:rPr>
          <w:rFonts w:hint="eastAsia" w:ascii="仿宋" w:hAnsi="仿宋" w:eastAsia="仿宋" w:cs="仿宋"/>
        </w:rPr>
      </w:pPr>
    </w:p>
    <w:p w14:paraId="60315008">
      <w:pPr>
        <w:rPr>
          <w:rFonts w:hint="eastAsia" w:ascii="仿宋" w:hAnsi="仿宋" w:eastAsia="仿宋" w:cs="仿宋"/>
        </w:rPr>
      </w:pPr>
    </w:p>
    <w:p w14:paraId="665F5854">
      <w:pPr>
        <w:rPr>
          <w:rFonts w:hint="eastAsia" w:ascii="仿宋" w:hAnsi="仿宋" w:eastAsia="仿宋" w:cs="仿宋"/>
        </w:rPr>
      </w:pPr>
    </w:p>
    <w:p w14:paraId="05B61E38">
      <w:pPr>
        <w:rPr>
          <w:rFonts w:hint="eastAsia" w:ascii="仿宋" w:hAnsi="仿宋" w:eastAsia="仿宋" w:cs="仿宋"/>
        </w:rPr>
      </w:pPr>
    </w:p>
    <w:p w14:paraId="1DA2F0E4">
      <w:pPr>
        <w:rPr>
          <w:rFonts w:hint="eastAsia" w:ascii="仿宋" w:hAnsi="仿宋" w:eastAsia="仿宋" w:cs="仿宋"/>
        </w:rPr>
      </w:pPr>
    </w:p>
    <w:p w14:paraId="4FFD2410">
      <w:pPr>
        <w:rPr>
          <w:rFonts w:hint="eastAsia" w:ascii="仿宋" w:hAnsi="仿宋" w:eastAsia="仿宋" w:cs="仿宋"/>
        </w:rPr>
      </w:pPr>
    </w:p>
    <w:p w14:paraId="18CCF927">
      <w:pPr>
        <w:rPr>
          <w:rFonts w:hint="eastAsia" w:ascii="仿宋" w:hAnsi="仿宋" w:eastAsia="仿宋" w:cs="仿宋"/>
        </w:rPr>
      </w:pPr>
    </w:p>
    <w:p w14:paraId="3562025D">
      <w:pPr>
        <w:rPr>
          <w:rFonts w:hint="eastAsia" w:ascii="仿宋" w:hAnsi="仿宋" w:eastAsia="仿宋" w:cs="仿宋"/>
        </w:rPr>
      </w:pPr>
    </w:p>
    <w:p w14:paraId="3785700C">
      <w:pPr>
        <w:rPr>
          <w:rFonts w:hint="eastAsia" w:ascii="仿宋" w:hAnsi="仿宋" w:eastAsia="仿宋" w:cs="仿宋"/>
        </w:rPr>
      </w:pPr>
    </w:p>
    <w:p w14:paraId="1CE25515">
      <w:pPr>
        <w:rPr>
          <w:rFonts w:hint="eastAsia" w:ascii="仿宋" w:hAnsi="仿宋" w:eastAsia="仿宋" w:cs="仿宋"/>
        </w:rPr>
      </w:pPr>
    </w:p>
    <w:p w14:paraId="3683AEA2">
      <w:pPr>
        <w:rPr>
          <w:rFonts w:hint="eastAsia" w:ascii="仿宋" w:hAnsi="仿宋" w:eastAsia="仿宋" w:cs="仿宋"/>
        </w:rPr>
      </w:pPr>
    </w:p>
    <w:p w14:paraId="48C811B5">
      <w:pPr>
        <w:pStyle w:val="4"/>
        <w:rPr>
          <w:rFonts w:hint="eastAsia" w:ascii="仿宋" w:hAnsi="仿宋" w:eastAsia="仿宋" w:cs="仿宋"/>
          <w:kern w:val="2"/>
          <w:sz w:val="28"/>
          <w:szCs w:val="28"/>
        </w:rPr>
      </w:pPr>
      <w:bookmarkStart w:id="4" w:name="_Toc528251789"/>
      <w:bookmarkStart w:id="5" w:name="_Toc469749018"/>
      <w:bookmarkStart w:id="6" w:name="_Toc474135236"/>
      <w:bookmarkStart w:id="7" w:name="_Toc138837744"/>
      <w:bookmarkStart w:id="8" w:name="_Toc423337575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 w14:paraId="1F41FA02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江西省恒达市政工程有限责任公司</w:t>
      </w:r>
    </w:p>
    <w:p w14:paraId="11978EE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2D2EC22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 w14:paraId="70F0DEC0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 w14:paraId="1BAB16E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6D18B459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 w14:paraId="522C4B9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9F7E51F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 w14:paraId="56602EDA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 w14:paraId="6F43172D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0CF69E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3AA7D95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D699DF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24391C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 w14:paraId="541B6B6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E4CBD7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94AFDD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D29587B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F4B847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54F40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E5DB62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598DC240">
      <w:pPr>
        <w:spacing w:line="500" w:lineRule="exac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 w14:paraId="2EBB14EC">
      <w:pPr>
        <w:rPr>
          <w:rFonts w:hint="eastAsia" w:ascii="仿宋" w:hAnsi="仿宋" w:eastAsia="仿宋" w:cs="仿宋"/>
          <w:lang w:val="en-US" w:eastAsia="zh-CN"/>
        </w:rPr>
      </w:pPr>
    </w:p>
    <w:p w14:paraId="4FABF3E6">
      <w:pPr>
        <w:rPr>
          <w:rFonts w:hint="eastAsia" w:ascii="仿宋" w:hAnsi="仿宋" w:eastAsia="仿宋" w:cs="仿宋"/>
          <w:lang w:val="en-US" w:eastAsia="zh-CN"/>
        </w:rPr>
      </w:pPr>
    </w:p>
    <w:p w14:paraId="05DAF77E">
      <w:pPr>
        <w:rPr>
          <w:rFonts w:hint="eastAsia" w:ascii="仿宋" w:hAnsi="仿宋" w:eastAsia="仿宋" w:cs="仿宋"/>
          <w:lang w:val="en-US" w:eastAsia="zh-CN"/>
        </w:rPr>
      </w:pPr>
    </w:p>
    <w:p w14:paraId="22A8DF03">
      <w:pPr>
        <w:spacing w:line="480" w:lineRule="exact"/>
        <w:jc w:val="center"/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6、承诺书</w:t>
      </w:r>
    </w:p>
    <w:p w14:paraId="759FD831">
      <w:pPr>
        <w:spacing w:line="480" w:lineRule="exact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 我单位为独立法人单位，我公司主要人员及其直系亲属均未有在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会昌县恒茂建设发展集团有限责任公司（包括下属子公司）从业的记录以及不存在控股、管理关系和亲属等利害关系。</w:t>
      </w:r>
    </w:p>
    <w:p w14:paraId="6F4497F3">
      <w:pPr>
        <w:spacing w:line="480" w:lineRule="exact"/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特此承诺。</w:t>
      </w:r>
    </w:p>
    <w:p w14:paraId="27171B39">
      <w:pPr>
        <w:spacing w:line="480" w:lineRule="exact"/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我公司对本承诺的真实性负责，并承担相应法律责任。</w:t>
      </w:r>
    </w:p>
    <w:p w14:paraId="11F3482F">
      <w:pPr>
        <w:spacing w:line="480" w:lineRule="exact"/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57527200">
      <w:pPr>
        <w:spacing w:line="480" w:lineRule="exact"/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07ECB490">
      <w:pPr>
        <w:spacing w:line="480" w:lineRule="exact"/>
        <w:ind w:firstLine="560"/>
        <w:jc w:val="center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       单位：（公章）</w:t>
      </w:r>
    </w:p>
    <w:p w14:paraId="05573506">
      <w:pPr>
        <w:spacing w:line="480" w:lineRule="exact"/>
        <w:ind w:firstLine="560"/>
        <w:jc w:val="righ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年    月    日</w:t>
      </w:r>
    </w:p>
    <w:p w14:paraId="165746CC">
      <w:pPr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br w:type="page"/>
      </w:r>
    </w:p>
    <w:p w14:paraId="337B816D">
      <w:pPr>
        <w:rPr>
          <w:rFonts w:hint="eastAsia" w:ascii="仿宋" w:hAnsi="仿宋" w:eastAsia="仿宋" w:cs="仿宋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tbl>
      <w:tblPr>
        <w:tblStyle w:val="10"/>
        <w:tblW w:w="12936" w:type="dxa"/>
        <w:tblInd w:w="74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5"/>
        <w:gridCol w:w="827"/>
        <w:gridCol w:w="3028"/>
        <w:gridCol w:w="998"/>
        <w:gridCol w:w="1185"/>
        <w:gridCol w:w="1882"/>
        <w:gridCol w:w="1978"/>
        <w:gridCol w:w="2293"/>
      </w:tblGrid>
      <w:tr w14:paraId="5D0482F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</w:trPr>
        <w:tc>
          <w:tcPr>
            <w:tcW w:w="12936" w:type="dxa"/>
            <w:gridSpan w:val="8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87F0418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48"/>
                <w:szCs w:val="48"/>
                <w:lang w:eastAsia="zh-CN"/>
              </w:rPr>
              <w:t>报价表</w:t>
            </w:r>
          </w:p>
        </w:tc>
      </w:tr>
      <w:tr w14:paraId="1620A86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</w:trPr>
        <w:tc>
          <w:tcPr>
            <w:tcW w:w="74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CDE3C45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品目</w:t>
            </w:r>
          </w:p>
        </w:tc>
        <w:tc>
          <w:tcPr>
            <w:tcW w:w="82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05A3D30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序号</w:t>
            </w:r>
          </w:p>
        </w:tc>
        <w:tc>
          <w:tcPr>
            <w:tcW w:w="302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BFE323C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项目名称</w:t>
            </w:r>
          </w:p>
        </w:tc>
        <w:tc>
          <w:tcPr>
            <w:tcW w:w="99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654ABD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数量</w:t>
            </w:r>
          </w:p>
        </w:tc>
        <w:tc>
          <w:tcPr>
            <w:tcW w:w="118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CFF1E3C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单位</w:t>
            </w:r>
          </w:p>
        </w:tc>
        <w:tc>
          <w:tcPr>
            <w:tcW w:w="1882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F7208D9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控制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下浮率（%）</w:t>
            </w:r>
          </w:p>
        </w:tc>
        <w:tc>
          <w:tcPr>
            <w:tcW w:w="197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35F409C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响应下浮率（%）</w:t>
            </w:r>
          </w:p>
        </w:tc>
        <w:tc>
          <w:tcPr>
            <w:tcW w:w="229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1F15AC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备注</w:t>
            </w:r>
          </w:p>
        </w:tc>
      </w:tr>
      <w:tr w14:paraId="7FEE00F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4" w:hRule="atLeast"/>
        </w:trPr>
        <w:tc>
          <w:tcPr>
            <w:tcW w:w="74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690336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73B72370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一</w:t>
            </w:r>
          </w:p>
        </w:tc>
        <w:tc>
          <w:tcPr>
            <w:tcW w:w="82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1A09C93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302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A694C71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会昌县农田水利基础设施建设提升项目</w:t>
            </w:r>
            <w:r>
              <w:rPr>
                <w:rFonts w:hint="eastAsia" w:eastAsia="宋体"/>
                <w:lang w:eastAsia="zh-CN"/>
              </w:rPr>
              <w:t>石壁坑水库配套设施工程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材料采购</w:t>
            </w:r>
          </w:p>
        </w:tc>
        <w:tc>
          <w:tcPr>
            <w:tcW w:w="99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269292F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18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345AFA7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项</w:t>
            </w:r>
          </w:p>
        </w:tc>
        <w:tc>
          <w:tcPr>
            <w:tcW w:w="1882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299BEA5"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县财政最终审计结算价按规定下浮后，再下浮15%</w:t>
            </w:r>
          </w:p>
        </w:tc>
        <w:tc>
          <w:tcPr>
            <w:tcW w:w="197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51BA6F0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bookmarkStart w:id="9" w:name="_GoBack"/>
            <w:bookmarkEnd w:id="9"/>
          </w:p>
        </w:tc>
        <w:tc>
          <w:tcPr>
            <w:tcW w:w="229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F492187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3CFAF34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atLeast"/>
        </w:trPr>
        <w:tc>
          <w:tcPr>
            <w:tcW w:w="4600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AF3ADD8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74C41169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合计 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：</w:t>
            </w:r>
          </w:p>
        </w:tc>
        <w:tc>
          <w:tcPr>
            <w:tcW w:w="8336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E2A9467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1E3A10FE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大写：</w:t>
            </w:r>
          </w:p>
        </w:tc>
      </w:tr>
    </w:tbl>
    <w:p w14:paraId="350AF561"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4190CED1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147B326A">
      <w:pPr>
        <w:spacing w:line="500" w:lineRule="exact"/>
        <w:ind w:left="7759" w:leftChars="3695" w:firstLine="0" w:firstLineChars="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 w14:paraId="3B76547A">
      <w:pPr>
        <w:spacing w:line="500" w:lineRule="exact"/>
        <w:ind w:left="7759" w:leftChars="3695" w:firstLine="0" w:firstLineChars="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联系人：</w:t>
      </w:r>
    </w:p>
    <w:p w14:paraId="12CE9435">
      <w:pPr>
        <w:spacing w:line="500" w:lineRule="exact"/>
        <w:ind w:left="7759" w:leftChars="3695" w:firstLine="0" w:firstLineChars="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联系电话：</w:t>
      </w:r>
    </w:p>
    <w:p w14:paraId="0906486E">
      <w:pPr>
        <w:spacing w:line="500" w:lineRule="exact"/>
        <w:ind w:left="7778" w:leftChars="3704" w:firstLine="0" w:firstLineChars="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66192F21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2Y2U1NGE4NjZlNzIwOTM0MzE3MWY5ZWU1MTI5OTAifQ=="/>
  </w:docVars>
  <w:rsids>
    <w:rsidRoot w:val="2D96292F"/>
    <w:rsid w:val="022C76CA"/>
    <w:rsid w:val="02A03418"/>
    <w:rsid w:val="06202EDB"/>
    <w:rsid w:val="0D5A5D70"/>
    <w:rsid w:val="16961391"/>
    <w:rsid w:val="1E4A2D84"/>
    <w:rsid w:val="20E30F43"/>
    <w:rsid w:val="234172AF"/>
    <w:rsid w:val="28B24CE7"/>
    <w:rsid w:val="29805E09"/>
    <w:rsid w:val="2ADF5816"/>
    <w:rsid w:val="2D96292F"/>
    <w:rsid w:val="2EC90453"/>
    <w:rsid w:val="34304DFB"/>
    <w:rsid w:val="3B2218D7"/>
    <w:rsid w:val="44AB770F"/>
    <w:rsid w:val="481676A3"/>
    <w:rsid w:val="494E3819"/>
    <w:rsid w:val="4C194668"/>
    <w:rsid w:val="514532B0"/>
    <w:rsid w:val="59306989"/>
    <w:rsid w:val="678F0CEE"/>
    <w:rsid w:val="69716E98"/>
    <w:rsid w:val="6A3251CD"/>
    <w:rsid w:val="6D216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/>
    </w:pPr>
    <w:rPr>
      <w:kern w:val="0"/>
      <w:sz w:val="20"/>
      <w:szCs w:val="24"/>
    </w:rPr>
  </w:style>
  <w:style w:type="paragraph" w:styleId="4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character" w:customStyle="1" w:styleId="7">
    <w:name w:val="font3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5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"/>
    <w:basedOn w:val="6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948</Words>
  <Characters>988</Characters>
  <Lines>0</Lines>
  <Paragraphs>0</Paragraphs>
  <TotalTime>0</TotalTime>
  <ScaleCrop>false</ScaleCrop>
  <LinksUpToDate>false</LinksUpToDate>
  <CharactersWithSpaces>1264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Administrator</cp:lastModifiedBy>
  <dcterms:modified xsi:type="dcterms:W3CDTF">2025-03-06T00:53:59Z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D969D76C671A4DB4A0B787B12E5C48A0_13</vt:lpwstr>
  </property>
  <property fmtid="{D5CDD505-2E9C-101B-9397-08002B2CF9AE}" pid="4" name="KSOTemplateDocerSaveRecord">
    <vt:lpwstr>eyJoZGlkIjoiZjY2Y2U1NGE4NjZlNzIwOTM0MzE3MWY5ZWU1MTI5OTAifQ==</vt:lpwstr>
  </property>
</Properties>
</file>