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1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right="0" w:firstLine="0"/>
        <w:jc w:val="center"/>
        <w:textAlignment w:val="auto"/>
        <w:rPr>
          <w:rFonts w:ascii="方正小标宋_GBK" w:cs="方正小标宋_GBK" w:eastAsia="方正小标宋_GBK" w:hAnsi="方正小标宋_GBK" w:hint="eastAsia"/>
          <w:b w:val="false"/>
          <w:bCs w:val="false"/>
          <w:color w:val="auto"/>
          <w:sz w:val="44"/>
          <w:szCs w:val="44"/>
          <w:lang w:val="en-US" w:eastAsia="zh-CN"/>
        </w:rPr>
      </w:pPr>
    </w:p>
    <w:p>
      <w:pPr>
        <w:pStyle w:val="style1"/>
        <w:keepNext w:val="false"/>
        <w:keepLines w:val="false"/>
        <w:pageBreakBefore w:val="false"/>
        <w:widowControl/>
        <w:suppressLineNumbers w:val="false"/>
        <w:pBdr>
          <w:left w:val="none" w:sz="0" w:space="0" w:color="auto"/>
          <w:right w:val="none" w:sz="0" w:space="0" w:color="auto"/>
          <w:top w:val="none" w:sz="0" w:space="0" w:color="auto"/>
          <w:bottom w:val="none" w:sz="0" w:space="0" w:color="auto"/>
        </w:pBdr>
        <w:kinsoku/>
        <w:wordWrap w:val="false"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right="0" w:firstLine="0"/>
        <w:jc w:val="center"/>
        <w:textAlignment w:val="auto"/>
        <w:rPr>
          <w:rFonts w:ascii="黑体" w:cs="黑体" w:eastAsia="黑体" w:hAnsi="黑体" w:hint="eastAsia"/>
          <w:b w:val="false"/>
          <w:bCs w:val="false"/>
          <w:i w:val="false"/>
          <w:iCs w:val="false"/>
          <w:caps w:val="false"/>
          <w:color w:val="auto"/>
          <w:spacing w:val="0"/>
          <w:sz w:val="44"/>
          <w:szCs w:val="44"/>
          <w:lang w:val="en-US" w:eastAsia="zh-CN"/>
        </w:rPr>
      </w:pPr>
      <w:r>
        <w:rPr>
          <w:rFonts w:ascii="黑体" w:cs="黑体" w:eastAsia="黑体" w:hAnsi="黑体" w:hint="eastAsia"/>
          <w:b w:val="false"/>
          <w:bCs w:val="false"/>
          <w:color w:val="auto"/>
          <w:sz w:val="44"/>
          <w:szCs w:val="44"/>
          <w:lang w:val="en-US" w:eastAsia="zh-CN"/>
        </w:rPr>
        <w:t>会昌迎宾馆2号楼</w:t>
      </w:r>
      <w:r>
        <w:rPr>
          <w:rFonts w:ascii="黑体" w:cs="黑体" w:eastAsia="黑体" w:hAnsi="黑体" w:hint="eastAsia"/>
          <w:b w:val="false"/>
          <w:bCs w:val="false"/>
          <w:i w:val="false"/>
          <w:iCs w:val="false"/>
          <w:caps w:val="false"/>
          <w:color w:val="auto"/>
          <w:spacing w:val="0"/>
          <w:sz w:val="44"/>
          <w:szCs w:val="44"/>
        </w:rPr>
        <w:t>劳务</w:t>
      </w:r>
      <w:r>
        <w:rPr>
          <w:rFonts w:ascii="黑体" w:cs="黑体" w:eastAsia="黑体" w:hAnsi="黑体" w:hint="eastAsia"/>
          <w:b w:val="false"/>
          <w:bCs w:val="false"/>
          <w:i w:val="false"/>
          <w:iCs w:val="false"/>
          <w:caps w:val="false"/>
          <w:color w:val="auto"/>
          <w:spacing w:val="0"/>
          <w:sz w:val="44"/>
          <w:szCs w:val="44"/>
          <w:lang w:val="en-US" w:eastAsia="zh-CN"/>
        </w:rPr>
        <w:t>施工企业遴选公告</w:t>
      </w:r>
    </w:p>
    <w:p>
      <w:pPr>
        <w:pStyle w:val="style0"/>
        <w:rPr>
          <w:rFonts w:ascii="仿宋_GB2312" w:cs="仿宋_GB2312" w:eastAsia="仿宋_GB2312" w:hAnsi="仿宋_GB2312" w:hint="eastAsia"/>
          <w:b w:val="false"/>
          <w:bCs w:val="false"/>
          <w:i w:val="false"/>
          <w:iCs w:val="false"/>
          <w:caps w:val="false"/>
          <w:color w:val="auto"/>
          <w:spacing w:val="0"/>
          <w:sz w:val="30"/>
          <w:szCs w:val="30"/>
          <w:lang w:val="en-US" w:eastAsia="zh-CN"/>
        </w:rPr>
      </w:pPr>
    </w:p>
    <w:p>
      <w:pPr>
        <w:pStyle w:val="style94"/>
        <w:keepNext w:val="false"/>
        <w:keepLines w:val="false"/>
        <w:pageBreakBefore w:val="false"/>
        <w:widowControl/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right="0" w:firstLine="435"/>
        <w:textAlignment w:val="auto"/>
        <w:rPr>
          <w:rFonts w:ascii="仿宋_GB2312" w:cs="仿宋_GB2312" w:eastAsia="仿宋_GB2312" w:hAnsi="仿宋_GB2312" w:hint="eastAsia"/>
          <w:sz w:val="30"/>
          <w:szCs w:val="30"/>
        </w:rPr>
      </w:pP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因公司业务发展需要，经研究，现</w:t>
      </w:r>
      <w:r>
        <w:rPr>
          <w:rFonts w:ascii="仿宋_GB2312" w:cs="仿宋_GB2312" w:eastAsia="仿宋_GB2312" w:hAnsi="仿宋_GB2312" w:hint="eastAsia"/>
          <w:sz w:val="30"/>
          <w:szCs w:val="30"/>
        </w:rPr>
        <w:t>对</w:t>
      </w:r>
      <w:r>
        <w:rPr>
          <w:rFonts w:ascii="仿宋_GB2312" w:cs="仿宋_GB2312" w:eastAsia="仿宋_GB2312" w:hAnsi="仿宋_GB2312" w:hint="eastAsia"/>
          <w:sz w:val="30"/>
          <w:szCs w:val="30"/>
          <w:u w:val="single"/>
          <w:lang w:val="en-US" w:eastAsia="zh-CN"/>
        </w:rPr>
        <w:t>会昌县迎宾馆2号楼装修工程</w:t>
      </w:r>
      <w:r>
        <w:rPr>
          <w:rFonts w:ascii="仿宋_GB2312" w:cs="仿宋_GB2312" w:eastAsia="仿宋_GB2312" w:hAnsi="仿宋_GB2312" w:hint="eastAsia"/>
          <w:sz w:val="30"/>
          <w:szCs w:val="30"/>
          <w:u w:val="none"/>
        </w:rPr>
        <w:t>劳务施工企业</w:t>
      </w:r>
      <w:r>
        <w:rPr>
          <w:rFonts w:ascii="仿宋_GB2312" w:cs="仿宋_GB2312" w:eastAsia="仿宋_GB2312" w:hAnsi="仿宋_GB2312" w:hint="eastAsia"/>
          <w:sz w:val="30"/>
          <w:szCs w:val="30"/>
          <w:u w:val="none"/>
          <w:lang w:val="en-US" w:eastAsia="zh-CN"/>
        </w:rPr>
        <w:t>进行公开遴选</w:t>
      </w:r>
      <w:r>
        <w:rPr>
          <w:rFonts w:ascii="仿宋_GB2312" w:cs="仿宋_GB2312" w:eastAsia="仿宋_GB2312" w:hAnsi="仿宋_GB2312" w:hint="eastAsia"/>
          <w:sz w:val="30"/>
          <w:szCs w:val="30"/>
        </w:rPr>
        <w:t>，本着公平、公正、公开的原则，有意参与</w:t>
      </w: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方</w:t>
      </w:r>
      <w:r>
        <w:rPr>
          <w:rFonts w:ascii="仿宋_GB2312" w:cs="仿宋_GB2312" w:eastAsia="仿宋_GB2312" w:hAnsi="仿宋_GB2312" w:hint="eastAsia"/>
          <w:sz w:val="30"/>
          <w:szCs w:val="30"/>
        </w:rPr>
        <w:t>请于</w:t>
      </w:r>
      <w:r>
        <w:rPr>
          <w:rFonts w:ascii="仿宋_GB2312" w:cs="仿宋_GB2312" w:eastAsia="仿宋_GB2312" w:hAnsi="仿宋_GB2312" w:hint="eastAsia"/>
          <w:sz w:val="30"/>
          <w:szCs w:val="30"/>
          <w:u w:val="single"/>
        </w:rPr>
        <w:t>20</w:t>
      </w:r>
      <w:r>
        <w:rPr>
          <w:rFonts w:ascii="仿宋_GB2312" w:cs="仿宋_GB2312" w:eastAsia="仿宋_GB2312" w:hAnsi="仿宋_GB2312" w:hint="eastAsia"/>
          <w:sz w:val="30"/>
          <w:szCs w:val="30"/>
          <w:u w:val="single"/>
          <w:lang w:val="en-US" w:eastAsia="zh-CN"/>
        </w:rPr>
        <w:t>22</w:t>
      </w:r>
      <w:r>
        <w:rPr>
          <w:rFonts w:ascii="仿宋_GB2312" w:cs="仿宋_GB2312" w:eastAsia="仿宋_GB2312" w:hAnsi="仿宋_GB2312" w:hint="eastAsia"/>
          <w:sz w:val="30"/>
          <w:szCs w:val="30"/>
          <w:u w:val="single"/>
        </w:rPr>
        <w:t>年</w:t>
      </w:r>
      <w:r>
        <w:rPr>
          <w:rFonts w:ascii="仿宋_GB2312" w:cs="仿宋_GB2312" w:eastAsia="仿宋_GB2312" w:hAnsi="仿宋_GB2312" w:hint="eastAsia"/>
          <w:sz w:val="30"/>
          <w:szCs w:val="30"/>
          <w:u w:val="single"/>
          <w:lang w:val="en-US" w:eastAsia="zh-CN"/>
        </w:rPr>
        <w:t>6</w:t>
      </w:r>
      <w:r>
        <w:rPr>
          <w:rFonts w:ascii="仿宋_GB2312" w:cs="仿宋_GB2312" w:eastAsia="仿宋_GB2312" w:hAnsi="仿宋_GB2312" w:hint="eastAsia"/>
          <w:sz w:val="30"/>
          <w:szCs w:val="30"/>
          <w:u w:val="single"/>
        </w:rPr>
        <w:t>月</w:t>
      </w:r>
      <w:r>
        <w:rPr>
          <w:rFonts w:ascii="仿宋_GB2312" w:cs="仿宋_GB2312" w:eastAsia="仿宋_GB2312" w:hAnsi="仿宋_GB2312" w:hint="eastAsia"/>
          <w:sz w:val="30"/>
          <w:szCs w:val="30"/>
          <w:u w:val="single"/>
          <w:lang w:val="en-US" w:eastAsia="zh-CN"/>
        </w:rPr>
        <w:t>20</w:t>
      </w:r>
      <w:r>
        <w:rPr>
          <w:rFonts w:ascii="仿宋_GB2312" w:cs="仿宋_GB2312" w:eastAsia="仿宋_GB2312" w:hAnsi="仿宋_GB2312" w:hint="eastAsia"/>
          <w:sz w:val="30"/>
          <w:szCs w:val="30"/>
          <w:u w:val="single"/>
        </w:rPr>
        <w:t>日下午15</w:t>
      </w:r>
      <w:r>
        <w:rPr>
          <w:rFonts w:ascii="仿宋_GB2312" w:cs="仿宋_GB2312" w:eastAsia="仿宋_GB2312" w:hAnsi="仿宋_GB2312" w:hint="eastAsia"/>
          <w:sz w:val="30"/>
          <w:szCs w:val="30"/>
          <w:u w:val="single"/>
          <w:lang w:val="en-US" w:eastAsia="zh-CN"/>
        </w:rPr>
        <w:t>:</w:t>
      </w:r>
      <w:r>
        <w:rPr>
          <w:rFonts w:ascii="仿宋_GB2312" w:cs="仿宋_GB2312" w:eastAsia="仿宋_GB2312" w:hAnsi="仿宋_GB2312" w:hint="eastAsia"/>
          <w:sz w:val="30"/>
          <w:szCs w:val="30"/>
          <w:u w:val="single"/>
        </w:rPr>
        <w:t>00</w:t>
      </w:r>
      <w:r>
        <w:rPr>
          <w:rFonts w:ascii="仿宋_GB2312" w:cs="仿宋_GB2312" w:eastAsia="仿宋_GB2312" w:hAnsi="仿宋_GB2312" w:hint="eastAsia"/>
          <w:sz w:val="30"/>
          <w:szCs w:val="30"/>
        </w:rPr>
        <w:t>前到</w:t>
      </w: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会昌县德欣教育科技有限公司</w:t>
      </w:r>
      <w:r>
        <w:rPr>
          <w:rFonts w:ascii="仿宋_GB2312" w:cs="仿宋_GB2312" w:eastAsia="仿宋_GB2312" w:hAnsi="仿宋_GB2312" w:hint="eastAsia"/>
          <w:sz w:val="30"/>
          <w:szCs w:val="30"/>
        </w:rPr>
        <w:t>项目</w:t>
      </w: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工程</w:t>
      </w:r>
      <w:r>
        <w:rPr>
          <w:rFonts w:ascii="仿宋_GB2312" w:cs="仿宋_GB2312" w:eastAsia="仿宋_GB2312" w:hAnsi="仿宋_GB2312" w:hint="eastAsia"/>
          <w:sz w:val="30"/>
          <w:szCs w:val="30"/>
        </w:rPr>
        <w:t>部进行</w:t>
      </w: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现场</w:t>
      </w:r>
      <w:r>
        <w:rPr>
          <w:rFonts w:ascii="仿宋_GB2312" w:cs="仿宋_GB2312" w:eastAsia="仿宋_GB2312" w:hAnsi="仿宋_GB2312" w:hint="eastAsia"/>
          <w:sz w:val="30"/>
          <w:szCs w:val="30"/>
        </w:rPr>
        <w:t>报名。</w:t>
      </w:r>
      <w:r>
        <w:rPr>
          <w:rFonts w:ascii="仿宋_GB2312" w:cs="仿宋_GB2312" w:eastAsia="仿宋_GB2312" w:hAnsi="仿宋_GB2312" w:hint="default"/>
          <w:sz w:val="30"/>
          <w:szCs w:val="30"/>
          <w:lang w:val="en-US"/>
        </w:rPr>
        <w:t>我公司将另行通知合格企业具体遴选的时间和要求。</w:t>
      </w:r>
    </w:p>
    <w:p>
      <w:pPr>
        <w:pStyle w:val="style94"/>
        <w:keepNext w:val="false"/>
        <w:keepLines w:val="false"/>
        <w:pageBreakBefore w:val="false"/>
        <w:widowControl/>
        <w:numPr>
          <w:ilvl w:val="0"/>
          <w:numId w:val="1"/>
        </w:numPr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right="0" w:firstLine="420"/>
        <w:textAlignment w:val="auto"/>
        <w:rPr>
          <w:rFonts w:ascii="仿宋_GB2312" w:cs="仿宋_GB2312" w:eastAsia="仿宋_GB2312" w:hAnsi="仿宋_GB2312" w:hint="eastAsia"/>
          <w:sz w:val="30"/>
          <w:szCs w:val="30"/>
        </w:rPr>
      </w:pPr>
      <w:r>
        <w:rPr>
          <w:rFonts w:ascii="仿宋_GB2312" w:cs="仿宋_GB2312" w:eastAsia="仿宋_GB2312" w:hAnsi="仿宋_GB2312" w:hint="eastAsia"/>
          <w:sz w:val="30"/>
          <w:szCs w:val="30"/>
        </w:rPr>
        <w:t>工程名称：会昌迎宾馆</w:t>
      </w: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2号</w:t>
      </w:r>
      <w:r>
        <w:rPr>
          <w:rFonts w:ascii="仿宋_GB2312" w:cs="仿宋_GB2312" w:eastAsia="仿宋_GB2312" w:hAnsi="仿宋_GB2312" w:hint="eastAsia"/>
          <w:sz w:val="30"/>
          <w:szCs w:val="30"/>
        </w:rPr>
        <w:t>楼装修工程</w:t>
      </w:r>
    </w:p>
    <w:p>
      <w:pPr>
        <w:pStyle w:val="style94"/>
        <w:keepNext w:val="false"/>
        <w:keepLines w:val="false"/>
        <w:pageBreakBefore w:val="false"/>
        <w:widowControl/>
        <w:numPr>
          <w:ilvl w:val="0"/>
          <w:numId w:val="1"/>
        </w:numPr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leftChars="0" w:right="0" w:firstLine="420" w:firstLineChars="0"/>
        <w:textAlignment w:val="auto"/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</w:pPr>
      <w:r>
        <w:rPr>
          <w:rFonts w:ascii="仿宋_GB2312" w:cs="仿宋_GB2312" w:eastAsia="仿宋_GB2312" w:hAnsi="仿宋_GB2312" w:hint="eastAsia"/>
          <w:sz w:val="30"/>
          <w:szCs w:val="30"/>
        </w:rPr>
        <w:t>建设地点：</w:t>
      </w: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会昌县红旗大道68号</w:t>
      </w:r>
    </w:p>
    <w:p>
      <w:pPr>
        <w:pStyle w:val="style94"/>
        <w:keepNext w:val="false"/>
        <w:keepLines w:val="false"/>
        <w:pageBreakBefore w:val="false"/>
        <w:widowControl/>
        <w:numPr>
          <w:ilvl w:val="0"/>
          <w:numId w:val="1"/>
        </w:numPr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leftChars="0" w:right="0" w:firstLine="420" w:firstLineChars="0"/>
        <w:textAlignment w:val="auto"/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</w:pP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报名</w:t>
      </w:r>
      <w:bookmarkStart w:id="0" w:name="_GoBack"/>
      <w:bookmarkEnd w:id="0"/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条件：</w:t>
      </w:r>
    </w:p>
    <w:p>
      <w:pPr>
        <w:pStyle w:val="style94"/>
        <w:keepNext w:val="false"/>
        <w:keepLines w:val="false"/>
        <w:pageBreakBefore w:val="false"/>
        <w:widowControl/>
        <w:numPr>
          <w:ilvl w:val="0"/>
          <w:numId w:val="0"/>
        </w:numPr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420" w:leftChars="0" w:right="0" w:rightChars="0"/>
        <w:textAlignment w:val="auto"/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</w:pP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（1）具有装修施工企业资质；</w:t>
      </w:r>
    </w:p>
    <w:p>
      <w:pPr>
        <w:pStyle w:val="style94"/>
        <w:keepNext w:val="false"/>
        <w:keepLines w:val="false"/>
        <w:pageBreakBefore w:val="false"/>
        <w:widowControl/>
        <w:numPr>
          <w:ilvl w:val="0"/>
          <w:numId w:val="0"/>
        </w:numPr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420" w:leftChars="0" w:right="0" w:rightChars="0"/>
        <w:textAlignment w:val="auto"/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</w:pP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（2）具有良好的商业信誉和丰富的施工经验，有相应装修工程业绩；</w:t>
      </w:r>
    </w:p>
    <w:p>
      <w:pPr>
        <w:pStyle w:val="style94"/>
        <w:keepNext w:val="false"/>
        <w:keepLines w:val="false"/>
        <w:pageBreakBefore w:val="false"/>
        <w:widowControl/>
        <w:numPr>
          <w:ilvl w:val="0"/>
          <w:numId w:val="0"/>
        </w:numPr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420" w:leftChars="0" w:right="0" w:rightChars="0"/>
        <w:textAlignment w:val="auto"/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</w:pP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（3）带资完工；</w:t>
      </w:r>
    </w:p>
    <w:p>
      <w:pPr>
        <w:pStyle w:val="style94"/>
        <w:keepNext w:val="false"/>
        <w:keepLines w:val="false"/>
        <w:pageBreakBefore w:val="false"/>
        <w:widowControl/>
        <w:numPr>
          <w:ilvl w:val="0"/>
          <w:numId w:val="0"/>
        </w:numPr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420" w:leftChars="0" w:right="0" w:rightChars="0"/>
        <w:textAlignment w:val="auto"/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</w:pP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（4）确保在两个月内完工。</w:t>
      </w:r>
    </w:p>
    <w:p>
      <w:pPr>
        <w:pStyle w:val="style94"/>
        <w:keepNext w:val="false"/>
        <w:keepLines w:val="false"/>
        <w:pageBreakBefore w:val="false"/>
        <w:widowControl/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right="0" w:firstLine="420"/>
        <w:textAlignment w:val="auto"/>
        <w:rPr>
          <w:rStyle w:val="style87"/>
          <w:rFonts w:ascii="仿宋_GB2312" w:cs="仿宋_GB2312" w:eastAsia="仿宋_GB2312" w:hAnsi="仿宋_GB2312" w:hint="eastAsia"/>
          <w:b w:val="false"/>
          <w:bCs/>
          <w:sz w:val="30"/>
          <w:szCs w:val="30"/>
          <w:lang w:val="en-US" w:eastAsia="zh-CN"/>
        </w:rPr>
      </w:pPr>
      <w:r>
        <w:rPr>
          <w:rStyle w:val="style87"/>
          <w:rFonts w:ascii="仿宋_GB2312" w:cs="仿宋_GB2312" w:eastAsia="仿宋_GB2312" w:hAnsi="仿宋_GB2312" w:hint="eastAsia"/>
          <w:b w:val="false"/>
          <w:bCs/>
          <w:sz w:val="30"/>
          <w:szCs w:val="30"/>
          <w:lang w:val="en-US" w:eastAsia="zh-CN"/>
        </w:rPr>
        <w:t>4、联系方式：</w:t>
      </w:r>
    </w:p>
    <w:p>
      <w:pPr>
        <w:pStyle w:val="style94"/>
        <w:keepNext w:val="false"/>
        <w:keepLines w:val="false"/>
        <w:pageBreakBefore w:val="false"/>
        <w:widowControl/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right="0" w:firstLine="420"/>
        <w:textAlignment w:val="auto"/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</w:pP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遴选方</w:t>
      </w:r>
      <w:r>
        <w:rPr>
          <w:rFonts w:ascii="仿宋_GB2312" w:cs="仿宋_GB2312" w:eastAsia="仿宋_GB2312" w:hAnsi="仿宋_GB2312" w:hint="eastAsia"/>
          <w:sz w:val="30"/>
          <w:szCs w:val="30"/>
        </w:rPr>
        <w:t>：</w:t>
      </w: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会昌县德欣教育科技有限公司</w:t>
      </w:r>
    </w:p>
    <w:p>
      <w:pPr>
        <w:pStyle w:val="style94"/>
        <w:keepNext w:val="false"/>
        <w:keepLines w:val="false"/>
        <w:pageBreakBefore w:val="false"/>
        <w:widowControl/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right="0" w:firstLine="420"/>
        <w:textAlignment w:val="auto"/>
        <w:rPr>
          <w:rFonts w:ascii="仿宋_GB2312" w:cs="仿宋_GB2312" w:eastAsia="仿宋_GB2312" w:hAnsi="仿宋_GB2312" w:hint="default"/>
          <w:sz w:val="30"/>
          <w:szCs w:val="30"/>
          <w:lang w:val="en-US" w:eastAsia="zh-CN"/>
        </w:rPr>
      </w:pPr>
      <w:r>
        <w:rPr>
          <w:rFonts w:ascii="仿宋_GB2312" w:cs="仿宋_GB2312" w:eastAsia="仿宋_GB2312" w:hAnsi="仿宋_GB2312" w:hint="eastAsia"/>
          <w:sz w:val="30"/>
          <w:szCs w:val="30"/>
        </w:rPr>
        <w:t>地址：</w:t>
      </w: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会昌县商会大厦7楼东北面</w:t>
      </w:r>
    </w:p>
    <w:p>
      <w:pPr>
        <w:pStyle w:val="style94"/>
        <w:keepNext w:val="false"/>
        <w:keepLines w:val="false"/>
        <w:pageBreakBefore w:val="false"/>
        <w:widowControl/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right="0" w:firstLine="420"/>
        <w:textAlignment w:val="auto"/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</w:pPr>
      <w:r>
        <w:rPr>
          <w:rFonts w:ascii="仿宋_GB2312" w:cs="仿宋_GB2312" w:eastAsia="仿宋_GB2312" w:hAnsi="仿宋_GB2312" w:hint="eastAsia"/>
          <w:sz w:val="30"/>
          <w:szCs w:val="30"/>
        </w:rPr>
        <w:t>联系人：</w:t>
      </w: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 xml:space="preserve">邓毅婷 </w:t>
      </w:r>
    </w:p>
    <w:p>
      <w:pPr>
        <w:pStyle w:val="style94"/>
        <w:keepNext w:val="false"/>
        <w:keepLines w:val="false"/>
        <w:pageBreakBefore w:val="false"/>
        <w:widowControl/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right="0" w:firstLine="420"/>
        <w:textAlignment w:val="auto"/>
        <w:rPr>
          <w:rFonts w:ascii="仿宋_GB2312" w:cs="仿宋_GB2312" w:eastAsia="仿宋_GB2312" w:hAnsi="仿宋_GB2312" w:hint="eastAsia"/>
          <w:sz w:val="30"/>
          <w:szCs w:val="30"/>
        </w:rPr>
      </w:pPr>
      <w:r>
        <w:rPr>
          <w:rFonts w:ascii="仿宋_GB2312" w:cs="仿宋_GB2312" w:eastAsia="仿宋_GB2312" w:hAnsi="仿宋_GB2312" w:hint="eastAsia"/>
          <w:sz w:val="30"/>
          <w:szCs w:val="30"/>
        </w:rPr>
        <w:t>电话：19979733596</w:t>
      </w:r>
    </w:p>
    <w:p>
      <w:pPr>
        <w:pStyle w:val="style94"/>
        <w:keepNext w:val="false"/>
        <w:keepLines w:val="false"/>
        <w:pageBreakBefore w:val="false"/>
        <w:widowControl/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right="0" w:firstLine="420"/>
        <w:textAlignment w:val="auto"/>
        <w:rPr>
          <w:rFonts w:ascii="仿宋_GB2312" w:cs="仿宋_GB2312" w:eastAsia="仿宋_GB2312" w:hAnsi="仿宋_GB2312" w:hint="eastAsia"/>
          <w:sz w:val="30"/>
          <w:szCs w:val="30"/>
        </w:rPr>
      </w:pPr>
    </w:p>
    <w:p>
      <w:pPr>
        <w:pStyle w:val="style94"/>
        <w:keepNext w:val="false"/>
        <w:keepLines w:val="false"/>
        <w:pageBreakBefore w:val="false"/>
        <w:widowControl/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right="0" w:firstLine="420"/>
        <w:jc w:val="center"/>
        <w:textAlignment w:val="auto"/>
        <w:rPr>
          <w:rFonts w:ascii="仿宋_GB2312" w:cs="仿宋_GB2312" w:eastAsia="仿宋_GB2312" w:hAnsi="仿宋_GB2312" w:hint="default"/>
          <w:sz w:val="30"/>
          <w:szCs w:val="30"/>
          <w:lang w:val="en-US" w:eastAsia="zh-CN"/>
        </w:rPr>
      </w:pP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 xml:space="preserve">                        会昌县德欣教育科技有限公司</w:t>
      </w:r>
    </w:p>
    <w:p>
      <w:pPr>
        <w:pStyle w:val="style94"/>
        <w:keepNext w:val="false"/>
        <w:keepLines w:val="false"/>
        <w:pageBreakBefore w:val="false"/>
        <w:widowControl/>
        <w:suppressLineNumbers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beforeAutospacing="false" w:after="0" w:afterAutospacing="false" w:lineRule="exact" w:line="600"/>
        <w:ind w:left="0" w:right="0" w:firstLine="420"/>
        <w:jc w:val="center"/>
        <w:textAlignment w:val="auto"/>
        <w:rPr>
          <w:rFonts w:eastAsia="宋体" w:hint="default"/>
          <w:lang w:val="en-US" w:eastAsia="zh-CN"/>
        </w:rPr>
      </w:pP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 xml:space="preserve">                        </w:t>
      </w:r>
      <w:r>
        <w:rPr>
          <w:rFonts w:ascii="仿宋_GB2312" w:cs="仿宋_GB2312" w:eastAsia="仿宋_GB2312" w:hAnsi="仿宋_GB2312" w:hint="eastAsia"/>
          <w:sz w:val="30"/>
          <w:szCs w:val="30"/>
        </w:rPr>
        <w:t>2022年6月</w:t>
      </w:r>
      <w:r>
        <w:rPr>
          <w:rFonts w:ascii="仿宋_GB2312" w:cs="仿宋_GB2312" w:eastAsia="仿宋_GB2312" w:hAnsi="仿宋_GB2312" w:hint="eastAsia"/>
          <w:sz w:val="30"/>
          <w:szCs w:val="30"/>
          <w:lang w:val="en-US" w:eastAsia="zh-CN"/>
        </w:rPr>
        <w:t>16</w:t>
      </w:r>
      <w:r>
        <w:rPr>
          <w:rFonts w:ascii="仿宋_GB2312" w:cs="仿宋_GB2312" w:eastAsia="仿宋_GB2312" w:hAnsi="仿宋_GB2312" w:hint="eastAsia"/>
          <w:sz w:val="30"/>
          <w:szCs w:val="30"/>
        </w:rPr>
        <w:t>日</w:t>
      </w: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_GB2312"/>
    <w:panose1 w:val="020106090300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7F59E447"/>
    <w:lvl w:ilvl="0">
      <w:start w:val="1"/>
      <w:numFmt w:val="decimal"/>
      <w:suff w:val="nothing"/>
      <w:lvlText w:val="%1、"/>
      <w:lvlJc w:val="left"/>
      <w:pPr/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embedTrueType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paragraph" w:styleId="style1">
    <w:name w:val="heading 1"/>
    <w:basedOn w:val="style0"/>
    <w:next w:val="style0"/>
    <w:qFormat/>
    <w:uiPriority w:val="0"/>
    <w:pPr>
      <w:spacing w:before="0" w:beforeAutospacing="true" w:after="0" w:afterAutospacing="true"/>
      <w:jc w:val="left"/>
    </w:pPr>
    <w:rPr>
      <w:rFonts w:ascii="宋体" w:cs="宋体" w:eastAsia="宋体" w:hAnsi="宋体" w:hint="eastAsia"/>
      <w:b/>
      <w:bCs/>
      <w:kern w:val="44"/>
      <w:sz w:val="48"/>
      <w:szCs w:val="48"/>
      <w:lang w:val="en-US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94">
    <w:name w:val="Normal (Web)"/>
    <w:basedOn w:val="style0"/>
    <w:next w:val="style94"/>
    <w:qFormat/>
    <w:uiPriority w:val="0"/>
    <w:pPr>
      <w:spacing w:before="0" w:beforeAutospacing="true" w:after="0" w:afterAutospacing="true"/>
      <w:ind w:left="0" w:right="0"/>
      <w:jc w:val="left"/>
    </w:pPr>
    <w:rPr>
      <w:kern w:val="0"/>
      <w:sz w:val="24"/>
      <w:lang w:val="en-US" w:eastAsia="zh-CN"/>
    </w:rPr>
  </w:style>
  <w:style w:type="character" w:styleId="style87">
    <w:name w:val="Strong"/>
    <w:basedOn w:val="style65"/>
    <w:next w:val="style87"/>
    <w:qFormat/>
    <w:uiPriority w:val="0"/>
    <w:rPr>
      <w:b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Words>311</Words>
  <Pages>2</Pages>
  <Characters>334</Characters>
  <Application>WPS Office</Application>
  <DocSecurity>0</DocSecurity>
  <Paragraphs>19</Paragraphs>
  <ScaleCrop>false</ScaleCrop>
  <LinksUpToDate>false</LinksUpToDate>
  <CharactersWithSpaces>383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2022-06-16T09:03:00Z</dcterms:created>
  <dc:creator>Administrator</dc:creator>
  <lastModifiedBy>LIO-AN00m</lastModifiedBy>
  <lastPrinted>2022-06-16T10:08:10Z</lastPrinted>
  <dcterms:modified xsi:type="dcterms:W3CDTF">2022-06-16T11:43:14Z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DFB3C15CBCD1438CAB759DA10853CE9F</vt:lpwstr>
  </property>
</Properties>
</file>